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0" w:firstLineChars="0"/>
        <w:jc w:val="center"/>
        <w:textAlignment w:val="auto"/>
        <w:outlineLvl w:val="9"/>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唐山市路南区</w:t>
      </w:r>
      <w:bookmarkStart w:id="0" w:name="_GoBack"/>
      <w:bookmarkEnd w:id="0"/>
      <w:r>
        <w:rPr>
          <w:rFonts w:hint="eastAsia" w:ascii="楷体" w:hAnsi="楷体" w:eastAsia="楷体" w:cs="楷体"/>
          <w:b/>
          <w:bCs/>
          <w:sz w:val="44"/>
          <w:szCs w:val="44"/>
          <w:lang w:val="en-US" w:eastAsia="zh-CN"/>
        </w:rPr>
        <w:t>城市管理综合行政执法局</w:t>
      </w:r>
    </w:p>
    <w:p>
      <w:pPr>
        <w:widowControl w:val="0"/>
        <w:wordWrap/>
        <w:adjustRightInd/>
        <w:snapToGrid/>
        <w:spacing w:line="600" w:lineRule="exact"/>
        <w:ind w:left="0" w:leftChars="0" w:right="0" w:firstLine="0" w:firstLineChars="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b/>
          <w:bCs/>
          <w:sz w:val="44"/>
          <w:szCs w:val="44"/>
          <w:lang w:val="en-US" w:eastAsia="zh-CN"/>
        </w:rPr>
        <w:t>行政执法公示制度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第一条 为严格依法行政，提高</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行政执法的透明度，切实保护公民、法人和其他组织的合法权益，根据《河北省行政执法公示办法》，结合</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行政执法工作实际，制定本制度。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第二条 </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通过一定载体和方式，公示行政执法人员的职责、权限、依据、程序、结果、监督方式、救济途径等行政执法信息，主动向社会公开，保障行政相对人和社会公众的知情权、参与权、救济权、监督权，自觉接受社会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第三条 按照《唐山市路南区推行行政执法公示制度执法全过程记录制度重大执法决定法制审核制度工作方案》(唐政字[2017]21号)要求，在行政许可、行政处罚、行政强制、行政检查四类行政执法行为中全面推行行政执法公示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第四条 </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行政执法公示应当坚持公平、公正、合法、及时、准确、便民的原则。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第二章 公示内容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第一节 事前公开内容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第五条 </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行政执法事前公开内容包括：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(一)执法主体。公示</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执法科室和下设执法中队的职责分工、管辖范围、执法区域以及所属执法人员姓名、职务、执法证件号码和执法范围等;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(二)执法依据。逐项公示执法所依据的法律、法规、规章和行政处罚自由裁量权基准，“双随机、一公开”监管事项清单;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(三)执法权限。行政许可、行政处罚、行政强制、行政检查等职权范围;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(四)执法程序。行政执法的具体程序，包括方式、步骤、时限和顺序，逐项制定行政执法流程图;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(五)随机抽查事项清单。随机抽查事项清单，明确抽查依据、抽查主体、抽查内容、抽查方式、抽查比例、抽查频次等内容;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(六)救济方式。公示管理相对人依法享有的听证权、陈述权、申辩权和申请行政复议或者提起行政诉讼等法定权利和救济途径;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(七) 监督举报。公开</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地址、邮编、电话、邮箱及受理反馈程序，及时受理公民、法人和其他社会组织对行政执法人员执法行为的举报。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第二节 事中公示内容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第六条 </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行政执法人员在进行监督检查、调查取证、告知送达等执法活动时，要佩戴或出示执法证件，出具执法文书，告知行政相对人执法事由、执法依据、权利义务等内容，并做好说明解释工作，按照规定着制式服装，佩戴执法标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第七条 </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主动公示行政许可项目名称、依据、实施主体、受理机构、条件、数量、办事程序和实施期限、需要申请人提交材料的目录、申请书文本式样、许可决定、监督部门、投诉渠道、是否收费以及办公时间、办公地址、办公电话、状态查询等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第三节 事后公开内容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第八条 </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行政执法事后公开内容包括：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(一)行政许可。行政许可单位名称、许可类别、许可项目、许可时间、有效期限等;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(二)行政处罚。行政处罚相对人、违法事实、处罚依据、处罚结果、处罚时间以及行政处罚决定书编号等;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(三)行政强制。行政强制的措施、执行方式、执行结果、查封扣押清单等;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(四)行政检查。行政检查对象、检查依据、检查方式、检查时间、检查事项、抽查内容、存在问题以及整改情况;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第九条 </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行政执法决定和结果，除法律、法规、规章有明确规定不予公开的一律公开。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第三章 公示载体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第十条 </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行政执法相关内容公示载体目前只有路南区政府网站和“两法平台”。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第四章 公示程序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第一节 事前公开程序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第十一条 《行政执法事项清单》《双随机抽查事项清单》和各类行政执法流程图、行政执法服务指南以及新颁布、修改、废止规章和规范性文件等，通过区政府网站具体公示，程序如下：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(一)行办负责组织各科室、各中队按照《唐山市</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推行行政执法公示制度执法全过程记录制度重大执法决定法制审核制度工作方案》(唐南字[2017] 号)确定的工作分工，全面、准确梳理《行政执法事项清单》的职责、权限、依据、程序等事前公开内容，经</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班子审定后，报区法制办审核后公开;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(二)党办负责组织各科室、各中队全面、准确梳理《双随机抽查事项清单》，明确抽查主体、依据、对象、内容、方式等须事前公开的内容，经</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班子审定后，报区工商行政管理部门审核后公示;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w:t>
      </w:r>
      <w:r>
        <w:rPr>
          <w:rFonts w:hint="eastAsia" w:ascii="楷体" w:hAnsi="楷体" w:eastAsia="楷体" w:cs="楷体"/>
          <w:kern w:val="2"/>
          <w:sz w:val="32"/>
          <w:szCs w:val="32"/>
          <w:lang w:val="en-US" w:eastAsia="zh-CN" w:bidi="ar-SA"/>
        </w:rPr>
        <w:t>三</w:t>
      </w:r>
      <w:r>
        <w:rPr>
          <w:rFonts w:hint="eastAsia" w:ascii="楷体" w:hAnsi="楷体" w:eastAsia="楷体" w:cs="楷体"/>
          <w:kern w:val="2"/>
          <w:sz w:val="32"/>
          <w:szCs w:val="32"/>
          <w:lang w:val="en-US" w:eastAsia="zh-CN" w:bidi="ar-SA"/>
        </w:rPr>
        <w:t>)</w:t>
      </w:r>
      <w:r>
        <w:rPr>
          <w:rFonts w:hint="eastAsia" w:ascii="楷体" w:hAnsi="楷体" w:eastAsia="楷体" w:cs="楷体"/>
          <w:kern w:val="2"/>
          <w:sz w:val="32"/>
          <w:szCs w:val="32"/>
          <w:lang w:val="en-US" w:eastAsia="zh-CN" w:bidi="ar-SA"/>
        </w:rPr>
        <w:t>政策法规科</w:t>
      </w:r>
      <w:r>
        <w:rPr>
          <w:rFonts w:hint="eastAsia" w:ascii="楷体" w:hAnsi="楷体" w:eastAsia="楷体" w:cs="楷体"/>
          <w:kern w:val="2"/>
          <w:sz w:val="32"/>
          <w:szCs w:val="32"/>
          <w:lang w:val="en-US" w:eastAsia="zh-CN" w:bidi="ar-SA"/>
        </w:rPr>
        <w:t>负责公示行政执法人员清单，实现行政执法人员信息公开透明，网上可查询，随时接受群众监督，方便群众办事;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w:t>
      </w:r>
      <w:r>
        <w:rPr>
          <w:rFonts w:hint="eastAsia" w:ascii="楷体" w:hAnsi="楷体" w:eastAsia="楷体" w:cs="楷体"/>
          <w:kern w:val="2"/>
          <w:sz w:val="32"/>
          <w:szCs w:val="32"/>
          <w:lang w:val="en-US" w:eastAsia="zh-CN" w:bidi="ar-SA"/>
        </w:rPr>
        <w:t>四</w:t>
      </w:r>
      <w:r>
        <w:rPr>
          <w:rFonts w:hint="eastAsia" w:ascii="楷体" w:hAnsi="楷体" w:eastAsia="楷体" w:cs="楷体"/>
          <w:kern w:val="2"/>
          <w:sz w:val="32"/>
          <w:szCs w:val="32"/>
          <w:lang w:val="en-US" w:eastAsia="zh-CN" w:bidi="ar-SA"/>
        </w:rPr>
        <w:t>)办公室负责新颁布、修改、废止规章和规范性文件或机构职能调整等情况引起行政执法公示内容发生变化的，在有关规章和规范性文件生效、废止或机构职能调整之日起20个工作日内，按照上述程序及时更新行政执法相关公示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第二节 事后公开程序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第十二条 行政执法事后公开程序包括：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(一)公开时限。(1)各类行政执法决定和结果，由承办机构在信息形成或者变更之日起7个工作日之内公开;(2)</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按照《河北省人民政府办公厅关于推广“双随机”抽查规范事中事后监管的实施意见》(冀政办发〔2015〕22号)的要求，对抽查结果正常的管理主体，自抽查结束之日起20个工作日内，由承办机构主要负责人批准后向社会公示;(3)</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对抽查有问题的管理主体，区分情况依法做出处理并向社会公示;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公开期限。行政执法结果信息在互联网上公开满5年或者行政相对人是自然人的，公开满2年，经公示机构主要负责人审核批准后，及时从公示载体上撤下。原行政处罚决定被依法撤销、确认违法或者要求重新作出的，及时撤下公开的原行政处罚案件信息，并作出必要的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第三节 公示机制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第十三条 公示信息的收集、整理。</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各相关处室、各中队明确一名联络员负责收集、整理本科室、中队行政执法公示信息。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第十四条 公示信息的审核、发布。推行三项制度工作领导小组办公室(简称领导小组办公室，下同)将各相关科室、各中队行政执法公示信息梳理汇总后，按照行政执法公示程序，通过区政府等网站进行对外发布和更新工作。其中，行政许可信息同时审批服务中心网站报送公示;行政许可事项的办理过程实时向路南区网上政务服务中心推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第十五条 公示信息的纠错、更正。建立行政执法公开信息反馈机制，对公民、法人和其他社会组织反应公示的行政执法不准确的，报送领导小组办公室调查核实后，以适当的方式澄清，及时更正，并认真分析错误产生的原因，倒查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第五章 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第十六条 建立健全考核制度，加强对行政执法公示制度推行情况的监督检查，并将监督检查情况纳入依法行政考核的主要内容。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第十七条 建立健全责任追究制度，对不按要求公示、选择性公示、更新维护不及时等问题，责令改正;情节严重的，追究有关责任人员责任。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center"/>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第六章 附则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第十八条 本办法由</w:t>
      </w:r>
      <w:r>
        <w:rPr>
          <w:rFonts w:hint="eastAsia" w:ascii="楷体" w:hAnsi="楷体" w:eastAsia="楷体" w:cs="楷体"/>
          <w:kern w:val="2"/>
          <w:sz w:val="32"/>
          <w:szCs w:val="32"/>
          <w:lang w:val="en-US" w:eastAsia="zh-CN" w:bidi="ar-SA"/>
        </w:rPr>
        <w:t>我局</w:t>
      </w:r>
      <w:r>
        <w:rPr>
          <w:rFonts w:hint="eastAsia" w:ascii="楷体" w:hAnsi="楷体" w:eastAsia="楷体" w:cs="楷体"/>
          <w:kern w:val="2"/>
          <w:sz w:val="32"/>
          <w:szCs w:val="32"/>
          <w:lang w:val="en-US" w:eastAsia="zh-CN" w:bidi="ar-SA"/>
        </w:rPr>
        <w:t>推行三项制度工作领导小组办公室负责解释。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第十九条 本办法自2017年8月1日起施行。</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outlineLvl w:val="9"/>
        <w:rPr>
          <w:rFonts w:hint="eastAsia" w:ascii="楷体" w:hAnsi="楷体" w:eastAsia="楷体" w:cs="楷体"/>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D20F3"/>
    <w:rsid w:val="093F672A"/>
    <w:rsid w:val="0C8F5918"/>
    <w:rsid w:val="0D853A6A"/>
    <w:rsid w:val="1BD02D6C"/>
    <w:rsid w:val="310D2A31"/>
    <w:rsid w:val="53E97159"/>
    <w:rsid w:val="6B2411F7"/>
    <w:rsid w:val="6C0355AA"/>
    <w:rsid w:val="7E1D2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2019-11-25T06:43:00Z</dcterms:created>
  <dc:creator>Administrator</dc:creator>
  <cp:lastModifiedBy>Administrator</cp:lastModifiedBy>
  <dcterms:modified xsi:type="dcterms:W3CDTF">2019-12-10T00:49:08Z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