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路南区统计局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CN"/>
        </w:rPr>
        <w:t>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CN"/>
        </w:rPr>
        <w:t>年上半年法治政府建设情况报告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按照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zh-CN" w:eastAsia="zh-CN"/>
        </w:rPr>
        <w:t>区委全面依法治区委员会办公室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工作要求，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做到依法统计、依法治统，做好法治政府建设相关工作，现将2024年上半年法治政府建设工作报告如下。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一、工作开展情况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（一）加强组织领导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jc w:val="both"/>
        <w:textAlignment w:val="auto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我局高度重视法治政府建设工作，以习近平新时代中国特色社会主义思想为指导，深入学习贯彻</w:t>
      </w:r>
      <w:r>
        <w:rPr>
          <w:rFonts w:hint="eastAsia" w:ascii="方正仿宋简体" w:eastAsia="方正仿宋简体"/>
          <w:sz w:val="32"/>
          <w:szCs w:val="32"/>
          <w:lang w:eastAsia="zh-CN"/>
        </w:rPr>
        <w:t>落实</w:t>
      </w:r>
      <w:r>
        <w:rPr>
          <w:rFonts w:hint="eastAsia" w:ascii="方正仿宋简体" w:eastAsia="方正仿宋简体"/>
          <w:sz w:val="32"/>
          <w:szCs w:val="32"/>
        </w:rPr>
        <w:t>习近平法治思想</w:t>
      </w:r>
      <w:r>
        <w:rPr>
          <w:rFonts w:hint="eastAsia" w:ascii="方正仿宋简体" w:eastAsia="方正仿宋简体"/>
          <w:sz w:val="32"/>
          <w:szCs w:val="32"/>
          <w:lang w:eastAsia="zh-CN"/>
        </w:rPr>
        <w:t>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全面依法治国理念</w:t>
      </w:r>
      <w:r>
        <w:rPr>
          <w:rFonts w:hint="eastAsia" w:ascii="方正仿宋简体" w:eastAsia="方正仿宋简体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深化统计管理体制改革，充分</w:t>
      </w:r>
      <w:r>
        <w:rPr>
          <w:rFonts w:hint="eastAsia" w:ascii="方正仿宋简体" w:eastAsia="方正仿宋简体"/>
          <w:sz w:val="32"/>
          <w:szCs w:val="32"/>
        </w:rPr>
        <w:t>发挥法治建设对</w:t>
      </w:r>
      <w:r>
        <w:rPr>
          <w:rFonts w:hint="eastAsia" w:ascii="方正仿宋简体" w:eastAsia="方正仿宋简体"/>
          <w:sz w:val="32"/>
          <w:szCs w:val="32"/>
          <w:lang w:eastAsia="zh-CN"/>
        </w:rPr>
        <w:t>统计工作</w:t>
      </w:r>
      <w:r>
        <w:rPr>
          <w:rFonts w:hint="eastAsia" w:ascii="方正仿宋简体" w:eastAsia="方正仿宋简体"/>
          <w:sz w:val="32"/>
          <w:szCs w:val="32"/>
        </w:rPr>
        <w:t>的引领和保障作用。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单位主要负责同志认真履行推进法治建设第一责任人职责，</w:t>
      </w:r>
      <w:r>
        <w:rPr>
          <w:rFonts w:hint="eastAsia" w:ascii="方正仿宋简体" w:eastAsia="方正仿宋简体"/>
          <w:sz w:val="32"/>
          <w:szCs w:val="32"/>
          <w:lang w:eastAsia="zh-CN"/>
        </w:rPr>
        <w:t>分管负责同志</w:t>
      </w:r>
      <w:r>
        <w:rPr>
          <w:rFonts w:hint="eastAsia" w:ascii="方正仿宋简体" w:eastAsia="方正仿宋简体"/>
          <w:sz w:val="32"/>
          <w:szCs w:val="32"/>
        </w:rPr>
        <w:t>牵头，各科室通力协作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，切实推进我局法治政府建设工作</w:t>
      </w:r>
      <w:r>
        <w:rPr>
          <w:rFonts w:hint="eastAsia" w:ascii="方正仿宋简体" w:eastAsia="方正仿宋简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（二）强化学习培训</w:t>
      </w:r>
    </w:p>
    <w:p>
      <w:pPr>
        <w:keepNext w:val="0"/>
        <w:keepLines w:val="0"/>
        <w:pageBreakBefore w:val="0"/>
        <w:tabs>
          <w:tab w:val="left" w:pos="17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多方式、多频次加强统计工作人员学法用法。通过党组会、专题学习会学习法律法规，进一步提高领导干部防范和惩治统计造假、弄虚作假的政治觉悟，提高防范意识，增强全局干部职工公正执法、规范执法、文明执法的观念，进一步深化提高法治素养和法治能力，结合实际工作抓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法治政府、法治路南、法治社会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建设工作。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jc w:val="both"/>
        <w:textAlignment w:val="auto"/>
        <w:rPr>
          <w:rFonts w:hint="eastAsia" w:ascii="方正楷体简体" w:hAnsi="宋体" w:eastAsia="方正楷体简体" w:cs="Times New Roman"/>
          <w:sz w:val="32"/>
          <w:szCs w:val="32"/>
        </w:rPr>
      </w:pPr>
      <w:r>
        <w:rPr>
          <w:rFonts w:hint="eastAsia" w:ascii="方正楷体简体" w:hAnsi="宋体" w:eastAsia="方正楷体简体" w:cs="Times New Roman"/>
          <w:sz w:val="32"/>
          <w:szCs w:val="32"/>
          <w:lang w:eastAsia="zh-CN"/>
        </w:rPr>
        <w:t>（三）</w:t>
      </w:r>
      <w:r>
        <w:rPr>
          <w:rFonts w:hint="eastAsia" w:ascii="方正楷体简体" w:hAnsi="宋体" w:eastAsia="方正楷体简体" w:cs="Times New Roman"/>
          <w:sz w:val="32"/>
          <w:szCs w:val="32"/>
        </w:rPr>
        <w:t>开展</w:t>
      </w:r>
      <w:r>
        <w:rPr>
          <w:rFonts w:hint="eastAsia" w:ascii="方正楷体简体" w:hAnsi="宋体" w:eastAsia="方正楷体简体" w:cs="Times New Roman"/>
          <w:sz w:val="32"/>
          <w:szCs w:val="32"/>
          <w:lang w:eastAsia="zh-CN"/>
        </w:rPr>
        <w:t>法治</w:t>
      </w:r>
      <w:r>
        <w:rPr>
          <w:rFonts w:hint="eastAsia" w:ascii="方正楷体简体" w:hAnsi="宋体" w:eastAsia="方正楷体简体" w:cs="Times New Roman"/>
          <w:sz w:val="32"/>
          <w:szCs w:val="32"/>
        </w:rPr>
        <w:t>宣传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</w:rPr>
        <w:t>以宪法为核心，</w:t>
      </w:r>
      <w:r>
        <w:rPr>
          <w:rFonts w:hint="eastAsia" w:ascii="方正仿宋简体" w:eastAsia="方正仿宋简体"/>
          <w:sz w:val="32"/>
          <w:szCs w:val="32"/>
          <w:lang w:eastAsia="zh-CN"/>
        </w:rPr>
        <w:t>加强</w:t>
      </w:r>
      <w:r>
        <w:rPr>
          <w:rFonts w:hint="eastAsia" w:ascii="方正仿宋简体" w:eastAsia="方正仿宋简体"/>
          <w:sz w:val="32"/>
          <w:szCs w:val="32"/>
        </w:rPr>
        <w:t>对国家法律法规的普及宣传。</w:t>
      </w:r>
      <w:r>
        <w:rPr>
          <w:rFonts w:hint="eastAsia" w:ascii="方正仿宋简体" w:eastAsia="方正仿宋简体"/>
          <w:sz w:val="32"/>
          <w:szCs w:val="32"/>
          <w:lang w:eastAsia="zh-CN"/>
        </w:rPr>
        <w:t>一是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积极开展送法入企活动，对统计调查单位开展普法宣传，对统计工作人员进行普法教育，不断提高企业人员依法统计的觉悟。二是开展普法进社区活动，利用专业入户、社区宣传等活动，</w:t>
      </w:r>
      <w:r>
        <w:rPr>
          <w:rFonts w:hint="eastAsia" w:ascii="方正仿宋简体" w:eastAsia="方正仿宋简体"/>
          <w:sz w:val="32"/>
          <w:szCs w:val="32"/>
        </w:rPr>
        <w:t>向社区群众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宣传</w:t>
      </w:r>
      <w:r>
        <w:rPr>
          <w:rFonts w:hint="eastAsia" w:ascii="方正仿宋简体" w:eastAsia="方正仿宋简体"/>
          <w:sz w:val="32"/>
          <w:szCs w:val="32"/>
        </w:rPr>
        <w:t>有关法律法规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方正仿宋简体" w:eastAsia="方正仿宋简体"/>
          <w:sz w:val="32"/>
          <w:szCs w:val="32"/>
        </w:rPr>
        <w:t>增强群众的守法意识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形成良好社会氛围。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jc w:val="both"/>
        <w:textAlignment w:val="auto"/>
        <w:rPr>
          <w:rFonts w:hint="eastAsia" w:ascii="方正楷体简体" w:hAnsi="宋体" w:eastAsia="方正楷体简体" w:cs="Times New Roman"/>
          <w:sz w:val="32"/>
          <w:szCs w:val="32"/>
          <w:lang w:val="en-US" w:eastAsia="zh-CN"/>
        </w:rPr>
      </w:pPr>
      <w:r>
        <w:rPr>
          <w:rFonts w:hint="eastAsia" w:ascii="方正楷体简体" w:hAnsi="宋体" w:eastAsia="方正楷体简体" w:cs="Times New Roman"/>
          <w:sz w:val="32"/>
          <w:szCs w:val="32"/>
          <w:lang w:val="en-US" w:eastAsia="zh-CN"/>
        </w:rPr>
        <w:t>（四）做好公示公开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一是认真落实行政执法三项制度，对各类清单进行动态调整，并及时在政府门户网站公开。完善统计行政执法服务指南，统计行政执法流程图和统计执法文书。二是及时对各项执法检查方案等在政府门户网站上进行公示，检查结果按时上传系统进行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（五）开展“双随机、一公开”工作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我局贯彻落实上级“双随机、一公开”工作部署要求，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制定</w:t>
      </w:r>
      <w:r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“双随机”抽查监管工作的实施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方案、抽查计划、培训计划</w:t>
      </w:r>
      <w:r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，进一步明确了“双随机”工作具体实施方法。严格落实随机抽取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检查</w:t>
      </w:r>
      <w:r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名单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、检查人员，完成检查的各项要求</w:t>
      </w:r>
      <w:r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。组织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执法</w:t>
      </w:r>
      <w:r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培训，提升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执法</w:t>
      </w:r>
      <w:r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人员素质能力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，推动公正文明执法</w:t>
      </w:r>
      <w:r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2024年上半年，开展“双随机、一公开”抽查1次，检查企业5家。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二、下一步工作安排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下一步，我局将坚持以推进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法治政府建设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为目标，更加广泛深入地开展普法宣传教育活动，进一步把工作做实做细</w:t>
      </w:r>
      <w:r>
        <w:rPr>
          <w:rFonts w:hint="eastAsia" w:ascii="宋体" w:hAnsi="宋体" w:eastAsia="方正仿宋简体" w:cs="方正仿宋简体"/>
          <w:kern w:val="2"/>
          <w:sz w:val="32"/>
          <w:szCs w:val="32"/>
          <w:highlight w:val="none"/>
          <w:lang w:val="en-US" w:eastAsia="zh-CN" w:bidi="ar-SA"/>
        </w:rPr>
        <w:t>。一是结合我局实际，深化调查研究、把握时间节点，为全面完成法治政府</w:t>
      </w:r>
      <w:r>
        <w:rPr>
          <w:rFonts w:hint="eastAsia" w:ascii="宋体" w:hAnsi="宋体" w:eastAsia="方正仿宋简体" w:cs="方正仿宋简体"/>
          <w:kern w:val="2"/>
          <w:sz w:val="32"/>
          <w:szCs w:val="32"/>
          <w:lang w:val="en-US" w:eastAsia="zh-CN" w:bidi="ar-SA"/>
        </w:rPr>
        <w:t>建设</w:t>
      </w:r>
      <w:r>
        <w:rPr>
          <w:rFonts w:hint="eastAsia" w:ascii="宋体" w:hAnsi="宋体" w:eastAsia="方正仿宋简体" w:cs="方正仿宋简体"/>
          <w:kern w:val="2"/>
          <w:sz w:val="32"/>
          <w:szCs w:val="32"/>
          <w:highlight w:val="none"/>
          <w:lang w:val="en-US" w:eastAsia="zh-CN" w:bidi="ar-SA"/>
        </w:rPr>
        <w:t>各项目标任务奠定更加坚实的基础。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二是深入开展统计法律法规宣传，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扩大普法宣传覆盖面，充分运用各类主题宣传、宪法宣传日、统计法宣传日、统计开放日等活动，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及时将统计法律法规向广大群众进行宣传，畅通统计违法举报渠道，加大对违法行为打击力度。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三是进一步加强执法检查力度。持续开展防范和惩治统计造假弄虚作假工作，坚持每月开展自查和抽查工作，做好双随机执法检查。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路南区统计局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40" w:firstLineChars="20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2024年6月20日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tabs>
          <w:tab w:val="left" w:pos="12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/>
        <w:jc w:val="left"/>
        <w:textAlignment w:val="auto"/>
        <w:rPr>
          <w:rFonts w:hint="eastAsia" w:eastAsia="宋体"/>
          <w:kern w:val="2"/>
          <w:sz w:val="21"/>
          <w:lang w:val="zh-CN"/>
        </w:rPr>
      </w:pPr>
      <w:bookmarkStart w:id="0" w:name="_GoBack"/>
      <w:bookmarkEnd w:id="0"/>
    </w:p>
    <w:sectPr>
      <w:footerReference r:id="rId3" w:type="default"/>
      <w:pgSz w:w="12240" w:h="15840"/>
      <w:pgMar w:top="2098" w:right="1474" w:bottom="1984" w:left="1587" w:header="850" w:footer="1701" w:gutter="0"/>
      <w:lnNumType w:countBy="0" w:distance="36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ZDQ0MTMwYzZhNWJkNmFmMjNhYjYwYjdjNzExMmUifQ=="/>
  </w:docVars>
  <w:rsids>
    <w:rsidRoot w:val="00172A27"/>
    <w:rsid w:val="15CB1B2F"/>
    <w:rsid w:val="2EED69CE"/>
    <w:rsid w:val="45F421C4"/>
    <w:rsid w:val="53280A83"/>
    <w:rsid w:val="56461028"/>
    <w:rsid w:val="67954634"/>
    <w:rsid w:val="6BE30C3D"/>
    <w:rsid w:val="76804E1A"/>
    <w:rsid w:val="77F2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/>
      <w:sz w:val="21"/>
    </w:rPr>
  </w:style>
  <w:style w:type="paragraph" w:styleId="3">
    <w:name w:val="Body Text Indent"/>
    <w:basedOn w:val="1"/>
    <w:qFormat/>
    <w:uiPriority w:val="99"/>
    <w:pPr>
      <w:spacing w:line="500" w:lineRule="atLeast"/>
      <w:ind w:firstLine="570"/>
    </w:pPr>
    <w:rPr>
      <w:rFonts w:ascii="宋体" w:hAnsi="Calibri" w:eastAsia="宋体" w:cs="Times New Roman"/>
      <w:sz w:val="28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next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样式5"/>
    <w:basedOn w:val="7"/>
    <w:qFormat/>
    <w:uiPriority w:val="99"/>
    <w:pPr>
      <w:widowControl/>
      <w:spacing w:line="480" w:lineRule="atLeast"/>
      <w:ind w:firstLine="454"/>
    </w:pPr>
    <w:rPr>
      <w:kern w:val="0"/>
      <w:sz w:val="24"/>
      <w:szCs w:val="20"/>
    </w:rPr>
  </w:style>
  <w:style w:type="paragraph" w:customStyle="1" w:styleId="7">
    <w:name w:val="正文1"/>
    <w:qFormat/>
    <w:uiPriority w:val="99"/>
    <w:pPr>
      <w:widowControl w:val="0"/>
      <w:adjustRightInd w:val="0"/>
      <w:snapToGrid w:val="0"/>
      <w:spacing w:line="500" w:lineRule="atLeast"/>
      <w:ind w:firstLine="567"/>
      <w:jc w:val="both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paragraph" w:styleId="8">
    <w:name w:val="toc 2"/>
    <w:next w:val="1"/>
    <w:unhideWhenUsed/>
    <w:qFormat/>
    <w:uiPriority w:val="99"/>
    <w:pPr>
      <w:widowControl w:val="0"/>
      <w:spacing w:before="100" w:beforeAutospacing="1" w:after="100" w:afterAutospacing="1" w:line="304" w:lineRule="auto"/>
      <w:ind w:left="419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1131</Words>
  <Characters>1144</Characters>
  <Lines>0</Lines>
  <Paragraphs>0</Paragraphs>
  <TotalTime>161</TotalTime>
  <ScaleCrop>false</ScaleCrop>
  <LinksUpToDate>false</LinksUpToDate>
  <CharactersWithSpaces>1147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2023-06-20T01:51:00Z</dcterms:created>
  <dc:creator>墨染秋霜</dc:creator>
  <cp:lastModifiedBy>LL</cp:lastModifiedBy>
  <cp:lastPrinted>2024-06-20T02:14:00Z</cp:lastPrinted>
  <dcterms:modified xsi:type="dcterms:W3CDTF">2024-06-26T07:18:15Z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7C5C943506C04F3B8BFF02F5DDB7A470_11</vt:lpwstr>
  </property>
</Properties>
</file>