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唐山市路南区惠民道街道办事处</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（草案）</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唐山市路南区惠民道街道办事处编制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唐山市路南区财政局审核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1.国有企业退休人员社会化管理财政补助资金绩效目标表</w:t>
        </w:r>
        <w:r>
          <w:tab/>
        </w:r>
        <w:r>
          <w:fldChar w:fldCharType="begin"/>
        </w:r>
        <w:r>
          <w:instrText xml:space="preserve">PAGEREF _Toc_4_4_0000000004 \h</w:instrText>
        </w:r>
        <w:r>
          <w:fldChar w:fldCharType="separate"/>
        </w:r>
        <w:r>
          <w:t xml:space="preserve">6</w:t>
        </w:r>
        <w:r>
          <w:fldChar w:fldCharType="end"/>
        </w:r>
      </w:hyperlink>
    </w:p>
    <w:p>
      <w:pPr>
        <w:pStyle w:val="TOC1"/>
        <w:tabs>
          <w:tab w:val="right" w:leader="dot" w:pos="9282"/>
        </w:tabs>
      </w:pPr>
      <w:hyperlink w:anchor="_Toc_4_4_0000000005" w:history="1">
        <w:r>
          <w:rPr/>
          <w:t xml:space="preserve">2.基层环保电车租赁绩效目标表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rPr/>
          <w:t xml:space="preserve">3.社区工作经费绩效目标表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rPr/>
          <w:t xml:space="preserve">4.武装经费绩效目标表</w:t>
        </w:r>
        <w:r>
          <w:tab/>
        </w:r>
        <w:r>
          <w:fldChar w:fldCharType="begin"/>
        </w:r>
        <w:r>
          <w:instrText xml:space="preserve">PAGEREF _Toc_4_4_0000000007 \h</w:instrText>
        </w:r>
        <w:r>
          <w:fldChar w:fldCharType="separate"/>
        </w:r>
        <w:r>
          <w:t xml:space="preserve">10</w:t>
        </w:r>
        <w:r>
          <w:fldChar w:fldCharType="end"/>
        </w:r>
      </w:hyperlink>
    </w:p>
    <w:p>
      <w:pPr>
        <w:pStyle w:val="TOC1"/>
        <w:tabs>
          <w:tab w:val="right" w:leader="dot" w:pos="9282"/>
        </w:tabs>
      </w:pPr>
      <w:hyperlink w:anchor="_Toc_4_4_0000000008" w:history="1">
        <w:r>
          <w:rPr/>
          <w:t xml:space="preserve">5.新时代廉洁文化实践中心运营经费绩效目标表</w:t>
        </w:r>
        <w:r>
          <w:tab/>
        </w:r>
        <w:r>
          <w:fldChar w:fldCharType="begin"/>
        </w:r>
        <w:r>
          <w:instrText xml:space="preserve">PAGEREF _Toc_4_4_0000000008 \h</w:instrText>
        </w:r>
        <w:r>
          <w:fldChar w:fldCharType="separate"/>
        </w:r>
        <w:r>
          <w:t xml:space="preserve">12</w:t>
        </w:r>
        <w:r>
          <w:fldChar w:fldCharType="end"/>
        </w:r>
      </w:hyperlink>
    </w:p>
    <w:p>
      <w:pPr>
        <w:pStyle w:val="TOC1"/>
        <w:tabs>
          <w:tab w:val="right" w:leader="dot" w:pos="9282"/>
        </w:tabs>
      </w:pPr>
      <w:hyperlink w:anchor="_Toc_4_4_0000000009" w:history="1">
        <w:r>
          <w:rPr/>
          <w:t xml:space="preserve">6.在职协助员工作经费及退休协助员医保绩效目标表</w:t>
        </w:r>
        <w:r>
          <w:tab/>
        </w:r>
        <w:r>
          <w:fldChar w:fldCharType="begin"/>
        </w:r>
        <w:r>
          <w:instrText xml:space="preserve">PAGEREF _Toc_4_4_0000000009 \h</w:instrText>
        </w:r>
        <w:r>
          <w:fldChar w:fldCharType="separate"/>
        </w:r>
        <w:r>
          <w:t xml:space="preserve">13</w:t>
        </w:r>
        <w:r>
          <w:fldChar w:fldCharType="end"/>
        </w:r>
      </w:hyperlink>
    </w:p>
    <w:p>
      <w:pPr>
        <w:pStyle w:val="TOC1"/>
        <w:tabs>
          <w:tab w:val="right" w:leader="dot" w:pos="9282"/>
        </w:tabs>
      </w:pPr>
      <w:hyperlink w:anchor="_Toc_4_4_0000000010" w:history="1">
        <w:r>
          <w:rPr/>
          <w:t xml:space="preserve">7.招商引资专项业务费绩效目标表</w:t>
        </w:r>
        <w:r>
          <w:tab/>
        </w:r>
        <w:r>
          <w:fldChar w:fldCharType="begin"/>
        </w:r>
        <w:r>
          <w:instrText xml:space="preserve">PAGEREF _Toc_4_4_0000000010 \h</w:instrText>
        </w:r>
        <w:r>
          <w:fldChar w:fldCharType="separate"/>
        </w:r>
        <w:r>
          <w:t xml:space="preserve">14</w:t>
        </w:r>
        <w:r>
          <w:fldChar w:fldCharType="end"/>
        </w:r>
      </w:hyperlink>
    </w:p>
    <w:p>
      <w:pPr/>
      <w:r>
        <w:fldChar w:fldCharType="end"/>
      </w:r>
    </w:p>
    <w:p>
      <w:pPr>
        <w:sectPr>
          <w:footerReference w:type="even" r:id="rId19"/>
          <w:footerReference w:type="default" r:id="rId20"/>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总体目标：街道办事处是区人民政府的派出机构，依照有关的法律、法规、规章和受区人民政府的委托，负责本辖区的行政管理工作。其年度发展规划目标是：</w:t>
      </w:r>
    </w:p>
    <w:p>
      <w:pPr>
        <w:pStyle w:val="插入文本样式-插入总体目标文件"/>
      </w:pPr>
      <w:r>
        <w:t xml:space="preserve">1.宣传、贯彻、执行党的路线、方针、政策和国家法律、法规、规章，负责辖区内社会性、地区性、公益性、群众性工作。开展丰富多彩的，寓教于乐的文化体育活动;积极组织各团队参加区文体局举办的书法、绘画、摄影等活动;深入基层，积极做好宣传工作，发挥共建优势，搞好社区文化。    </w:t>
      </w:r>
    </w:p>
    <w:p>
      <w:pPr>
        <w:pStyle w:val="插入文本样式-插入总体目标文件"/>
      </w:pPr>
      <w:r>
        <w:t xml:space="preserve">2.负责统筹协调社区的建设管理，加强基层民主政治建设；制定本辖区社区建设工作规划并组织实施；指导、支持社区居委会开展工作，协调解决社区建设中的困难和问题。负责合理配置社区资源，搞好社区设施的建设、管理；加强社区志愿者、社会工作者队伍建设，引导社会组织开展社区服务，建立完善社区服务网络和服务体系；组织开展社区服务，建立完善社区服务网络和服务体系；组织开展社区教育、群众文化体育、公共卫生、科普等工作。</w:t>
      </w:r>
    </w:p>
    <w:p>
      <w:pPr>
        <w:pStyle w:val="插入文本样式-插入总体目标文件"/>
      </w:pPr>
      <w:r>
        <w:t xml:space="preserve">3.负责做好辖区社会保障、劳动就业、扶困助残、老龄、双拥优抚、社会救济、社会福利、殡葬改革和人民调解等工作，维护老年人、未成年人、妇女、残疾人和归侨侨眷及少数民族的合法权益；向区政府反映社情民意和群众诉求，办理人民群众来信来访事宜。</w:t>
      </w:r>
    </w:p>
    <w:p>
      <w:pPr>
        <w:pStyle w:val="插入文本样式-插入总体目标文件"/>
      </w:pPr>
      <w:r>
        <w:t xml:space="preserve">4.负责辖区内城市管理工作。做好辖区市容环境卫生、绿化美化、环境保护等工作；组织辖区单位和居民开展爱国卫生运动。负责辖区内住宅小区的综合管理；负责做好辖区企业的服务工作，营造辖区经济发展的良好环境。遇极端气象天气，需及时上报辖区情况并协助上级部门及时处理，及时发布相关恶劣气象预警，并做好防护措施，抗灾救灾。</w:t>
      </w:r>
    </w:p>
    <w:p>
      <w:pPr>
        <w:pStyle w:val="插入文本样式-插入总体目标文件"/>
      </w:pPr>
      <w:r>
        <w:t xml:space="preserve">5.依法做好辖区安全生产监管工作；配合有关部门做好防空、防汛、防火、防震、抢险救灾及有关设施的保护工作。</w:t>
      </w:r>
    </w:p>
    <w:p>
      <w:pPr>
        <w:pStyle w:val="插入文本样式-插入总体目标文件"/>
      </w:pPr>
      <w:r>
        <w:t xml:space="preserve">6.贯彻执行党的路线、方针、政策;坚持党性原则，抓好全街党风廉政建设，加强监督，开展执法监察和效能监察，纠正、查处违法行政、失职、渎职行为。组织开展党员干部特别是党员领导干部进行党性、党风、党纪和遵纪守法、廉洁奉公的教育、宣传工作，认真受理全街党员干部违法、违纪行为的来信、来访、来电</w:t>
      </w:r>
    </w:p>
    <w:p>
      <w:pPr>
        <w:pStyle w:val="插入文本样式-插入总体目标文件"/>
      </w:pPr>
      <w:r>
        <w:t xml:space="preserve">7.负责落实退役士兵相关政策；收集录入街道退役士兵的身份信息、政策落实、主要诉求等情况；提供就业创业指导，咨询和服务；宣传退役士兵有关政策，培树就业创业先进典型；组织开展职业教育和免费培训；建立精准帮扶责任制，开展常态化走访慰问、帮扶解困、化解矛盾和思想政治工作；配合有关部门做好来信、来访工作。</w:t>
      </w: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1、按照上级主管部门及各级领导的要求做好各项服务工作;做好街道的内外宣工作; 牢牢把握正确导向，为全街经济社会发展提供有力的舆论支持；提升工作者的政治意识、责任意识和职业素养；提高舆情研判能力和信息服务水平，及时化解、妥善处理有关负面舆情。推动全街文化艺术健康发展。</w:t>
      </w:r>
    </w:p>
    <w:p>
      <w:pPr>
        <w:pStyle w:val="插入文本样式-插入职责分类绩效目标文件"/>
      </w:pPr>
      <w:r>
        <w:t xml:space="preserve">2、经济工作：掌握境内各重点项目建设进度，做好项目服务工作;做好街道招商引资工作;按照统计等职能部门要求，及时上报各种数据;确保完成区达各项经济指标任务及各项企业核查工作。</w:t>
      </w:r>
    </w:p>
    <w:p>
      <w:pPr>
        <w:pStyle w:val="插入文本样式-插入职责分类绩效目标文件"/>
      </w:pPr>
      <w:r>
        <w:t xml:space="preserve">3、社会事务：协助民政部门做好社会保障和服务;完善基层社区管理，加强社区工作者队伍建设;确保各项保障性住房政策落实到位;做好走访慰问等拥军优属工作;加大残疾人培训、救助力度，提高残疾人生活水平;扎实推进就业服务工作。全力推进社会保障工作。积极做好职工医疗保险缴纳、自由职业者社会养老保险扩面</w:t>
      </w:r>
    </w:p>
    <w:p>
      <w:pPr>
        <w:pStyle w:val="插入文本样式-插入职责分类绩效目标文件"/>
      </w:pPr>
      <w:r>
        <w:t xml:space="preserve">4、城市管理：保障小区环境整洁，做到日产日清。保证绿化带无黄土裸露、缺株少株。定时对小区内公共区域进行巡视，“门前三包、门内达标”责任制落实到位；无“一占五乱”行为发生。把推进物业管理，实现良性循环作为一个重要课题着力进行探索。一方面以文明城成果为契机，加大宣传教育，鼓励全民参与环境整治，提升居民自身素质;另一方面，探讨将居民自治与物业公司的专业化管理相结合。提升重大活动餐饮服务食品安全监管水平。协调各部门联动，对突发事件处置及时并在我街开展食品安全考评。遇极端气象天气，需及时上报辖区情况并协助上级部门及时处理，及时发布相关恶劣气象预警，并做好防护措施，抗灾救灾。   </w:t>
      </w:r>
    </w:p>
    <w:p>
      <w:pPr>
        <w:pStyle w:val="插入文本样式-插入职责分类绩效目标文件"/>
      </w:pPr>
      <w:r>
        <w:t xml:space="preserve">5、安全生产监督管理：认真宣传、贯彻、执行国家有关安全生产的法律、法规和规章，及时研究解决本辖区存在的各项安全生产问题;负责对辖区内各生产经营单位安全生产的日常监督管理，建立安全管理台账，做好境内企业动态化管理和安全生产基础资料的收集上报工作;负责组织做好日常安全检查和隐患排查工作，督促企业对发现的事故隐患，及时采取有效措施进行整改，及时上报重大安全隐患，协调有关部门进行解决;协助区安全生产管理部门进行安全生产监督检查和安全事故的调查处理工作。做好防震减灾宣传工作。应急物资采购。</w:t>
      </w:r>
    </w:p>
    <w:p>
      <w:pPr>
        <w:pStyle w:val="插入文本样式-插入职责分类绩效目标文件"/>
      </w:pPr>
      <w:r>
        <w:t xml:space="preserve">6、纪委监察室：监督检查基层党支部、党员干部贯彻执行国家的法律法规、党的方针政策、各种规章制度的情况。协助街道党工委、办事处抓好基层党风廉政建设工作，监督检查落实党风廉政建设责任制的情况，受理基层党支部、党员和领导干部违反党纪政纪的信访和举报，调查处理基层党支部和党员、领导干部违反党纪政纪的行为或提出处理建议，受理党员、党员领导干部及行政干部不服党纪政纪处分的申诉，会同有关部门做好党风党纪和廉洁从政的教育、宣传、调研等工作，做好执法监察工作。</w:t>
      </w:r>
    </w:p>
    <w:p>
      <w:pPr>
        <w:pStyle w:val="插入文本样式-插入职责分类绩效目标文件"/>
      </w:pPr>
      <w:r>
        <w:t xml:space="preserve">7、退役军人管理服务站：面对面、个性化、一对一服务退役军人，做好关系转接、联络街道、困难帮扶、信息采集、情况反映、送立功喜报、悬挂光荣牌和“八一”、春节等以及重大变故走访慰问等具体事务，搭建政策咨询、帮扶援助、沟通联系、学习交流等活动场所。</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实现目标保障：1、开展各项工作的宣传教育活动，组织各类监督检查及入户走访工作，确保工作顺利推进。2、创新工作模式，强化服务督导，提速项目建设,强化招商引资，夯实发展基础。3、深化网格化管理、抓好信访稳定、综合治理、安全生产等工作，推进平安建设，维护社会稳定。4、做好民政、社保、计生等工作，以改善民生为抓手，集中精力办好一批顺民意、解民忧、惠民生的实事，全面提升群众满意度和幸福感。5、加强城市管理，提升街道形象，营造良好的人居环境和投资环境。全面实施环境综合治理，抓好重点景观整治，提升辖区绿化、美化、净化水平,遇极端气象天气，第一时间巡查上报情况并做好抗灾救灾工作6、以基层建设、队伍建设、廉政建设为重点，着力扩大党组织覆盖面，加强党员干部教育管理，不断提升工作效能，为推进街道经济社会发展提供坚强的组织保证。7、努力提升服务退役军人人员素质，强化服务工作意识，提升创新能力。</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1.国有企业退休人员社会化管理财政补助资金绩效目标表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909001唐山市路南区惠民道街道办事处本级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13020223P00699610003T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国有企业退休人员社会化管理财政补助资金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1.75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1.75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保障国有企业退休人员管理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1.保障办事处工作顺利进展</w:t>
            </w:r>
          </w:p>
          <w:p>
            <w:pPr>
              <w:pStyle w:val="单元格样式2"/>
            </w:pPr>
            <w:r>
              <w:t xml:space="preserve">2.保障办事处工作顺利进展</w:t>
            </w:r>
          </w:p>
          <w:p>
            <w:pPr>
              <w:pStyle w:val="单元格样式2"/>
            </w:pPr>
            <w:r>
              <w:t xml:space="preserve">3.保障办事处工作顺利进展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培训人员人次</w:t>
            </w:r>
          </w:p>
        </w:tc>
        <w:tc>
          <w:tcPr>
            <w:tcW w:w="2891" w:type="dxa"/>
            <w:hMerge w:val="restart"/>
            <w:vAlign w:val="center"/>
          </w:tcPr>
          <w:p>
            <w:pPr>
              <w:pStyle w:val="单元格样式2"/>
            </w:pPr>
            <w:r>
              <w:t xml:space="preserve">培训人员人次</w:t>
            </w:r>
          </w:p>
        </w:tc>
        <w:tc>
          <w:tcPr>
            <w:tcW w:w="0" w:type="auto"/>
            <w:hMerge/>
            <w:vAlign w:val="center"/>
          </w:tcPr>
          <w:p>
            <w:pPr/>
          </w:p>
        </w:tc>
        <w:tc>
          <w:tcPr>
            <w:tcW w:w="1276" w:type="dxa"/>
            <w:vAlign w:val="center"/>
          </w:tcPr>
          <w:p>
            <w:pPr>
              <w:pStyle w:val="单元格样式2"/>
            </w:pPr>
            <w:r>
              <w:t xml:space="preserve">≥100国有企业退休人员社会化管理财政补助资金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按时完成率</w:t>
            </w:r>
          </w:p>
        </w:tc>
        <w:tc>
          <w:tcPr>
            <w:tcW w:w="2891" w:type="dxa"/>
            <w:hMerge w:val="restart"/>
            <w:vAlign w:val="center"/>
          </w:tcPr>
          <w:p>
            <w:pPr>
              <w:pStyle w:val="单元格样式2"/>
            </w:pPr>
            <w:r>
              <w:t xml:space="preserve">按时完成率</w:t>
            </w:r>
          </w:p>
        </w:tc>
        <w:tc>
          <w:tcPr>
            <w:tcW w:w="0" w:type="auto"/>
            <w:hMerge/>
            <w:vAlign w:val="center"/>
          </w:tcPr>
          <w:p>
            <w:pPr/>
          </w:p>
        </w:tc>
        <w:tc>
          <w:tcPr>
            <w:tcW w:w="1276" w:type="dxa"/>
            <w:vAlign w:val="center"/>
          </w:tcPr>
          <w:p>
            <w:pPr>
              <w:pStyle w:val="单元格样式2"/>
            </w:pPr>
            <w:r>
              <w:t xml:space="preserve">≥100国有企业退休人员社会化管理财政补助资金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总成本</w:t>
            </w:r>
          </w:p>
        </w:tc>
        <w:tc>
          <w:tcPr>
            <w:tcW w:w="2891" w:type="dxa"/>
            <w:hMerge w:val="restart"/>
            <w:vAlign w:val="center"/>
          </w:tcPr>
          <w:p>
            <w:pPr>
              <w:pStyle w:val="单元格样式2"/>
            </w:pPr>
            <w:r>
              <w:t xml:space="preserve">总成本</w:t>
            </w:r>
          </w:p>
        </w:tc>
        <w:tc>
          <w:tcPr>
            <w:tcW w:w="0" w:type="auto"/>
            <w:hMerge/>
            <w:vAlign w:val="center"/>
          </w:tcPr>
          <w:p>
            <w:pPr/>
          </w:p>
        </w:tc>
        <w:tc>
          <w:tcPr>
            <w:tcW w:w="1276" w:type="dxa"/>
            <w:vAlign w:val="center"/>
          </w:tcPr>
          <w:p>
            <w:pPr>
              <w:pStyle w:val="单元格样式2"/>
            </w:pPr>
            <w:r>
              <w:t xml:space="preserve">≥98国有企业退休人员社会化管理财政补助资金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≥95国有企业退休人员社会化管理财政补助资金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参训人数</w:t>
            </w:r>
          </w:p>
        </w:tc>
        <w:tc>
          <w:tcPr>
            <w:tcW w:w="2891" w:type="dxa"/>
            <w:hMerge w:val="restart"/>
            <w:vAlign w:val="center"/>
          </w:tcPr>
          <w:p>
            <w:pPr>
              <w:pStyle w:val="单元格样式2"/>
            </w:pPr>
            <w:r>
              <w:t xml:space="preserve">参训人数</w:t>
            </w:r>
          </w:p>
        </w:tc>
        <w:tc>
          <w:tcPr>
            <w:tcW w:w="0" w:type="auto"/>
            <w:hMerge/>
            <w:vAlign w:val="center"/>
          </w:tcPr>
          <w:p>
            <w:pPr/>
          </w:p>
        </w:tc>
        <w:tc>
          <w:tcPr>
            <w:tcW w:w="1276" w:type="dxa"/>
            <w:vAlign w:val="center"/>
          </w:tcPr>
          <w:p>
            <w:pPr>
              <w:pStyle w:val="单元格样式2"/>
            </w:pPr>
            <w:r>
              <w:t xml:space="preserve">≥100国有企业退休人员社会化管理财政补助资金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结果准确性</w:t>
            </w:r>
          </w:p>
        </w:tc>
        <w:tc>
          <w:tcPr>
            <w:tcW w:w="2891" w:type="dxa"/>
            <w:hMerge w:val="restart"/>
            <w:vAlign w:val="center"/>
          </w:tcPr>
          <w:p>
            <w:pPr>
              <w:pStyle w:val="单元格样式2"/>
            </w:pPr>
            <w:r>
              <w:t xml:space="preserve">结果准确性</w:t>
            </w:r>
          </w:p>
        </w:tc>
        <w:tc>
          <w:tcPr>
            <w:tcW w:w="0" w:type="auto"/>
            <w:hMerge/>
            <w:vAlign w:val="center"/>
          </w:tcPr>
          <w:p>
            <w:pPr/>
          </w:p>
        </w:tc>
        <w:tc>
          <w:tcPr>
            <w:tcW w:w="1276" w:type="dxa"/>
            <w:vAlign w:val="center"/>
          </w:tcPr>
          <w:p>
            <w:pPr>
              <w:pStyle w:val="单元格样式2"/>
            </w:pPr>
            <w:r>
              <w:t xml:space="preserve">≥100国有企业退休人员社会化管理财政补助资金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≥100国有企业退休人员社会化管理财政补助资金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≥100国有企业退休人员社会化管理财政补助资金</w:t>
            </w:r>
          </w:p>
          <w:p>
            <w:pPr>
              <w:pStyle w:val="单元格样式2"/>
            </w:pPr>
          </w:p>
        </w:tc>
        <w:tc>
          <w:tcPr>
            <w:tcW w:w="1843" w:type="dxa"/>
            <w:vAlign w:val="center"/>
          </w:tcPr>
          <w:p>
            <w:pPr>
              <w:pStyle w:val="单元格样式2"/>
            </w:pPr>
            <w:r>
              <w:t xml:space="preserve">关于提起下达2023年国有企业退休人员社会化管理中央财政补助资金预算的通知（唐财资【2022】29号）</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2.基层环保电车租赁绩效目标表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909001唐山市路南区惠民道街道办事处本级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13020224P008105100026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基层环保电车租赁</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4.50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4.50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提高境内环境质量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1.提高环境质量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培训人员数（名）</w:t>
            </w:r>
          </w:p>
        </w:tc>
        <w:tc>
          <w:tcPr>
            <w:tcW w:w="2891" w:type="dxa"/>
            <w:hMerge w:val="restart"/>
            <w:vAlign w:val="center"/>
          </w:tcPr>
          <w:p>
            <w:pPr>
              <w:pStyle w:val="单元格样式2"/>
            </w:pPr>
            <w:r>
              <w:t xml:space="preserve">培训人员数（名）</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工作完成情况</w:t>
            </w:r>
          </w:p>
        </w:tc>
        <w:tc>
          <w:tcPr>
            <w:tcW w:w="2891" w:type="dxa"/>
            <w:hMerge w:val="restart"/>
            <w:vAlign w:val="center"/>
          </w:tcPr>
          <w:p>
            <w:pPr>
              <w:pStyle w:val="单元格样式2"/>
            </w:pPr>
            <w:r>
              <w:t xml:space="preserve">工作完成情况</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及时性</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w:t>
            </w:r>
          </w:p>
        </w:tc>
        <w:tc>
          <w:tcPr>
            <w:tcW w:w="2891" w:type="dxa"/>
            <w:hMerge w:val="restart"/>
            <w:vAlign w:val="center"/>
          </w:tcPr>
          <w:p>
            <w:pPr>
              <w:pStyle w:val="单元格样式2"/>
            </w:pPr>
            <w:r>
              <w:t xml:space="preserve">预算</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参观人数</w:t>
            </w:r>
          </w:p>
        </w:tc>
        <w:tc>
          <w:tcPr>
            <w:tcW w:w="2891" w:type="dxa"/>
            <w:hMerge w:val="restart"/>
            <w:vAlign w:val="center"/>
          </w:tcPr>
          <w:p>
            <w:pPr>
              <w:pStyle w:val="单元格样式2"/>
            </w:pPr>
            <w:r>
              <w:t xml:space="preserve">参观人数</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人数</w:t>
            </w:r>
          </w:p>
        </w:tc>
        <w:tc>
          <w:tcPr>
            <w:tcW w:w="2891" w:type="dxa"/>
            <w:hMerge w:val="restart"/>
            <w:vAlign w:val="center"/>
          </w:tcPr>
          <w:p>
            <w:pPr>
              <w:pStyle w:val="单元格样式2"/>
            </w:pPr>
            <w:r>
              <w:t xml:space="preserve">人数</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≥100基层环保电车租赁</w:t>
            </w:r>
          </w:p>
        </w:tc>
        <w:tc>
          <w:tcPr>
            <w:tcW w:w="1843" w:type="dxa"/>
            <w:vAlign w:val="center"/>
          </w:tcPr>
          <w:p>
            <w:pPr>
              <w:pStyle w:val="单元格样式2"/>
            </w:pPr>
            <w:r>
              <w:t xml:space="preserve">基层环保电车租赁</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3.社区工作经费绩效目标表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909001唐山市路南区惠民道街道办事处本级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13020224P00810710002H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社区工作经费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保障办事处正常运转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1.提高现代化管理水平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结案率(%)</w:t>
            </w:r>
          </w:p>
        </w:tc>
        <w:tc>
          <w:tcPr>
            <w:tcW w:w="2891" w:type="dxa"/>
            <w:hMerge w:val="restart"/>
            <w:vAlign w:val="center"/>
          </w:tcPr>
          <w:p>
            <w:pPr>
              <w:pStyle w:val="单元格样式2"/>
            </w:pPr>
            <w:r>
              <w:t xml:space="preserve">结案率(%)</w:t>
            </w: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资金到位率</w:t>
            </w:r>
          </w:p>
          <w:p>
            <w:pPr>
              <w:pStyle w:val="单元格样式2"/>
            </w:pPr>
          </w:p>
          <w:p>
            <w:pPr>
              <w:pStyle w:val="单元格样式2"/>
            </w:pPr>
          </w:p>
        </w:tc>
        <w:tc>
          <w:tcPr>
            <w:tcW w:w="2891" w:type="dxa"/>
            <w:hMerge w:val="restart"/>
            <w:vAlign w:val="center"/>
          </w:tcPr>
          <w:p>
            <w:pPr>
              <w:pStyle w:val="单元格样式2"/>
            </w:pPr>
            <w:r>
              <w:t xml:space="preserve">资金到位率</w:t>
            </w:r>
          </w:p>
          <w:p>
            <w:pPr>
              <w:pStyle w:val="单元格样式2"/>
            </w:pPr>
          </w:p>
          <w:p>
            <w:pPr>
              <w:pStyle w:val="单元格样式2"/>
            </w:pP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任务完成时间</w:t>
            </w:r>
          </w:p>
        </w:tc>
        <w:tc>
          <w:tcPr>
            <w:tcW w:w="2891" w:type="dxa"/>
            <w:hMerge w:val="restart"/>
            <w:vAlign w:val="center"/>
          </w:tcPr>
          <w:p>
            <w:pPr>
              <w:pStyle w:val="单元格样式2"/>
            </w:pPr>
            <w:r>
              <w:t xml:space="preserve">任务完成时间</w:t>
            </w: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人均培训成本</w:t>
            </w:r>
          </w:p>
        </w:tc>
        <w:tc>
          <w:tcPr>
            <w:tcW w:w="2891" w:type="dxa"/>
            <w:hMerge w:val="restart"/>
            <w:vAlign w:val="center"/>
          </w:tcPr>
          <w:p>
            <w:pPr>
              <w:pStyle w:val="单元格样式2"/>
            </w:pPr>
            <w:r>
              <w:t xml:space="preserve">人均培训成本</w:t>
            </w: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环境改善情况</w:t>
            </w:r>
          </w:p>
        </w:tc>
        <w:tc>
          <w:tcPr>
            <w:tcW w:w="2891" w:type="dxa"/>
            <w:hMerge w:val="restart"/>
            <w:vAlign w:val="center"/>
          </w:tcPr>
          <w:p>
            <w:pPr>
              <w:pStyle w:val="单元格样式2"/>
            </w:pPr>
            <w:r>
              <w:t xml:space="preserve">环境改善情况</w:t>
            </w: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社会影响力</w:t>
            </w:r>
          </w:p>
        </w:tc>
        <w:tc>
          <w:tcPr>
            <w:tcW w:w="2891" w:type="dxa"/>
            <w:hMerge w:val="restart"/>
            <w:vAlign w:val="center"/>
          </w:tcPr>
          <w:p>
            <w:pPr>
              <w:pStyle w:val="单元格样式2"/>
            </w:pPr>
            <w:r>
              <w:t xml:space="preserve">学习新时代“枫桥经验”，创建全国标杆型、示范型退役军人服务中心（站）</w:t>
            </w: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持续发展率</w:t>
            </w:r>
          </w:p>
        </w:tc>
        <w:tc>
          <w:tcPr>
            <w:tcW w:w="2891" w:type="dxa"/>
            <w:hMerge w:val="restart"/>
            <w:vAlign w:val="center"/>
          </w:tcPr>
          <w:p>
            <w:pPr>
              <w:pStyle w:val="单元格样式2"/>
            </w:pPr>
            <w:r>
              <w:t xml:space="preserve">监狱建设持续发展程度</w:t>
            </w: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≥100社区工作经费</w:t>
            </w:r>
          </w:p>
        </w:tc>
        <w:tc>
          <w:tcPr>
            <w:tcW w:w="1843" w:type="dxa"/>
            <w:vAlign w:val="center"/>
          </w:tcPr>
          <w:p>
            <w:pPr>
              <w:pStyle w:val="单元格样式2"/>
            </w:pPr>
            <w:r>
              <w:t xml:space="preserve">社区工作经费</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4.武装经费绩效目标表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909001唐山市路南区惠民道街道办事处本级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13020224P00810410002G</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武装经费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保障武装建设经费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1.民兵应急装备保障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培训次数</w:t>
            </w:r>
          </w:p>
        </w:tc>
        <w:tc>
          <w:tcPr>
            <w:tcW w:w="2891" w:type="dxa"/>
            <w:hMerge w:val="restart"/>
            <w:vAlign w:val="center"/>
          </w:tcPr>
          <w:p>
            <w:pPr>
              <w:pStyle w:val="单元格样式2"/>
            </w:pPr>
            <w:r>
              <w:t xml:space="preserve">培训次数</w:t>
            </w:r>
          </w:p>
        </w:tc>
        <w:tc>
          <w:tcPr>
            <w:tcW w:w="0" w:type="auto"/>
            <w:hMerge/>
            <w:vAlign w:val="center"/>
          </w:tcPr>
          <w:p>
            <w:pPr/>
          </w:p>
        </w:tc>
        <w:tc>
          <w:tcPr>
            <w:tcW w:w="1276" w:type="dxa"/>
            <w:vAlign w:val="center"/>
          </w:tcPr>
          <w:p>
            <w:pPr>
              <w:pStyle w:val="单元格样式2"/>
            </w:pPr>
            <w:r>
              <w:t xml:space="preserve">≥100《关于解决基层武装部建设经费和民兵应急装备保障》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≥95《关于解决基层武装部建设经费和民兵应急装备保障》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≥100《关于解决基层武装部建设经费和民兵应急装备保障》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资金使用效益</w:t>
            </w:r>
          </w:p>
        </w:tc>
        <w:tc>
          <w:tcPr>
            <w:tcW w:w="2891" w:type="dxa"/>
            <w:hMerge w:val="restart"/>
            <w:vAlign w:val="center"/>
          </w:tcPr>
          <w:p>
            <w:pPr>
              <w:pStyle w:val="单元格样式2"/>
            </w:pPr>
            <w:r>
              <w:t xml:space="preserve">资金使用效益</w:t>
            </w:r>
          </w:p>
        </w:tc>
        <w:tc>
          <w:tcPr>
            <w:tcW w:w="0" w:type="auto"/>
            <w:hMerge/>
            <w:vAlign w:val="center"/>
          </w:tcPr>
          <w:p>
            <w:pPr/>
          </w:p>
        </w:tc>
        <w:tc>
          <w:tcPr>
            <w:tcW w:w="1276" w:type="dxa"/>
            <w:vAlign w:val="center"/>
          </w:tcPr>
          <w:p>
            <w:pPr>
              <w:pStyle w:val="单元格样式2"/>
            </w:pPr>
            <w:r>
              <w:t xml:space="preserve">≥100《关于解决基层武装部建设经费和民兵应急装备保障》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参观人数</w:t>
            </w:r>
          </w:p>
        </w:tc>
        <w:tc>
          <w:tcPr>
            <w:tcW w:w="2891" w:type="dxa"/>
            <w:hMerge w:val="restart"/>
            <w:vAlign w:val="center"/>
          </w:tcPr>
          <w:p>
            <w:pPr>
              <w:pStyle w:val="单元格样式2"/>
            </w:pPr>
            <w:r>
              <w:t xml:space="preserve">参观人数</w:t>
            </w:r>
          </w:p>
        </w:tc>
        <w:tc>
          <w:tcPr>
            <w:tcW w:w="0" w:type="auto"/>
            <w:hMerge/>
            <w:vAlign w:val="center"/>
          </w:tcPr>
          <w:p>
            <w:pPr/>
          </w:p>
        </w:tc>
        <w:tc>
          <w:tcPr>
            <w:tcW w:w="1276" w:type="dxa"/>
            <w:vAlign w:val="center"/>
          </w:tcPr>
          <w:p>
            <w:pPr>
              <w:pStyle w:val="单元格样式2"/>
            </w:pPr>
            <w:r>
              <w:t xml:space="preserve">≥100《关于解决基层武装部建设经费和民兵应急装备保障》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环保节能</w:t>
            </w:r>
          </w:p>
        </w:tc>
        <w:tc>
          <w:tcPr>
            <w:tcW w:w="2891" w:type="dxa"/>
            <w:hMerge w:val="restart"/>
            <w:vAlign w:val="center"/>
          </w:tcPr>
          <w:p>
            <w:pPr>
              <w:pStyle w:val="单元格样式2"/>
            </w:pPr>
            <w:r>
              <w:t xml:space="preserve">环保节能</w:t>
            </w:r>
          </w:p>
        </w:tc>
        <w:tc>
          <w:tcPr>
            <w:tcW w:w="0" w:type="auto"/>
            <w:hMerge/>
            <w:vAlign w:val="center"/>
          </w:tcPr>
          <w:p>
            <w:pPr/>
          </w:p>
        </w:tc>
        <w:tc>
          <w:tcPr>
            <w:tcW w:w="1276" w:type="dxa"/>
            <w:vAlign w:val="center"/>
          </w:tcPr>
          <w:p>
            <w:pPr>
              <w:pStyle w:val="单元格样式2"/>
            </w:pPr>
            <w:r>
              <w:t xml:space="preserve">≥100《关于解决基层武装部建设经费和民兵应急装备保障》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能够长期较好的满足人民群众对车管业务的需求</w:t>
            </w:r>
          </w:p>
        </w:tc>
        <w:tc>
          <w:tcPr>
            <w:tcW w:w="0" w:type="auto"/>
            <w:hMerge/>
            <w:vAlign w:val="center"/>
          </w:tcPr>
          <w:p>
            <w:pPr/>
          </w:p>
        </w:tc>
        <w:tc>
          <w:tcPr>
            <w:tcW w:w="1276" w:type="dxa"/>
            <w:vAlign w:val="center"/>
          </w:tcPr>
          <w:p>
            <w:pPr>
              <w:pStyle w:val="单元格样式2"/>
            </w:pPr>
            <w:r>
              <w:t xml:space="preserve">≥100《关于解决基层武装部建设经费和民兵应急装备保障》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≥100《关于解决基层武装部建设经费和民兵应急装备保障》</w:t>
            </w:r>
          </w:p>
        </w:tc>
        <w:tc>
          <w:tcPr>
            <w:tcW w:w="1843" w:type="dxa"/>
            <w:vAlign w:val="center"/>
          </w:tcPr>
          <w:p>
            <w:pPr>
              <w:pStyle w:val="单元格样式2"/>
            </w:pPr>
            <w:r>
              <w:t xml:space="preserve">《关于解决基层武装部建设经费和民兵应急装备保障》</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5.新时代廉洁文化实践中心运营经费绩效目标表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909001唐山市路南区惠民道街道办事处本级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13020224P00810610002U</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新时代廉洁文化实践中心运营经费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80.00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80.00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维护场馆设施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1.更好的利用场馆设施和功能</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培训人员</w:t>
            </w:r>
          </w:p>
        </w:tc>
        <w:tc>
          <w:tcPr>
            <w:tcW w:w="2891" w:type="dxa"/>
            <w:hMerge w:val="restart"/>
            <w:vAlign w:val="center"/>
          </w:tcPr>
          <w:p>
            <w:pPr>
              <w:pStyle w:val="单元格样式2"/>
            </w:pPr>
            <w:r>
              <w:t xml:space="preserve">培训人员</w:t>
            </w:r>
          </w:p>
        </w:tc>
        <w:tc>
          <w:tcPr>
            <w:tcW w:w="0" w:type="auto"/>
            <w:hMerge/>
            <w:vAlign w:val="center"/>
          </w:tcPr>
          <w:p>
            <w:pPr/>
          </w:p>
        </w:tc>
        <w:tc>
          <w:tcPr>
            <w:tcW w:w="1276" w:type="dxa"/>
            <w:vAlign w:val="center"/>
          </w:tcPr>
          <w:p>
            <w:pPr>
              <w:pStyle w:val="单元格样式2"/>
            </w:pPr>
            <w:r>
              <w:t xml:space="preserve">100新时代廉洁文化实践中心运营经费</w:t>
            </w:r>
          </w:p>
        </w:tc>
        <w:tc>
          <w:tcPr>
            <w:tcW w:w="1843" w:type="dxa"/>
            <w:vAlign w:val="center"/>
          </w:tcPr>
          <w:p>
            <w:pPr>
              <w:pStyle w:val="单元格样式2"/>
            </w:pPr>
            <w:r>
              <w:t xml:space="preserve">新时代廉洁文化实践中心运营经费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设备合格率</w:t>
            </w:r>
          </w:p>
        </w:tc>
        <w:tc>
          <w:tcPr>
            <w:tcW w:w="2891" w:type="dxa"/>
            <w:hMerge w:val="restart"/>
            <w:vAlign w:val="center"/>
          </w:tcPr>
          <w:p>
            <w:pPr>
              <w:pStyle w:val="单元格样式2"/>
            </w:pPr>
            <w:r>
              <w:t xml:space="preserve">设备合格率</w:t>
            </w:r>
          </w:p>
        </w:tc>
        <w:tc>
          <w:tcPr>
            <w:tcW w:w="0" w:type="auto"/>
            <w:hMerge/>
            <w:vAlign w:val="center"/>
          </w:tcPr>
          <w:p>
            <w:pPr/>
          </w:p>
        </w:tc>
        <w:tc>
          <w:tcPr>
            <w:tcW w:w="1276" w:type="dxa"/>
            <w:vAlign w:val="center"/>
          </w:tcPr>
          <w:p>
            <w:pPr>
              <w:pStyle w:val="单元格样式2"/>
            </w:pPr>
            <w:r>
              <w:t xml:space="preserve">≥100新时代廉洁文化实践中心运营经费</w:t>
            </w:r>
          </w:p>
        </w:tc>
        <w:tc>
          <w:tcPr>
            <w:tcW w:w="1843" w:type="dxa"/>
            <w:vAlign w:val="center"/>
          </w:tcPr>
          <w:p>
            <w:pPr>
              <w:pStyle w:val="单元格样式2"/>
            </w:pPr>
            <w:r>
              <w:t xml:space="preserve">新时代廉洁文化实践中心运营经费</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完成时间</w:t>
            </w:r>
          </w:p>
        </w:tc>
        <w:tc>
          <w:tcPr>
            <w:tcW w:w="0" w:type="auto"/>
            <w:hMerge/>
            <w:vAlign w:val="center"/>
          </w:tcPr>
          <w:p>
            <w:pPr/>
          </w:p>
        </w:tc>
        <w:tc>
          <w:tcPr>
            <w:tcW w:w="1276" w:type="dxa"/>
            <w:vAlign w:val="center"/>
          </w:tcPr>
          <w:p>
            <w:pPr>
              <w:pStyle w:val="单元格样式2"/>
            </w:pPr>
            <w:r>
              <w:t xml:space="preserve">≥100新时代廉洁文化实践中心运营经费</w:t>
            </w:r>
          </w:p>
        </w:tc>
        <w:tc>
          <w:tcPr>
            <w:tcW w:w="1843" w:type="dxa"/>
            <w:vAlign w:val="center"/>
          </w:tcPr>
          <w:p>
            <w:pPr>
              <w:pStyle w:val="单元格样式2"/>
            </w:pPr>
            <w:r>
              <w:t xml:space="preserve">新时代廉洁文化实践中心运营经费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预算</w:t>
            </w:r>
          </w:p>
        </w:tc>
        <w:tc>
          <w:tcPr>
            <w:tcW w:w="2891" w:type="dxa"/>
            <w:hMerge w:val="restart"/>
            <w:vAlign w:val="center"/>
          </w:tcPr>
          <w:p>
            <w:pPr>
              <w:pStyle w:val="单元格样式2"/>
            </w:pPr>
            <w:r>
              <w:t xml:space="preserve">预算</w:t>
            </w:r>
          </w:p>
        </w:tc>
        <w:tc>
          <w:tcPr>
            <w:tcW w:w="0" w:type="auto"/>
            <w:hMerge/>
            <w:vAlign w:val="center"/>
          </w:tcPr>
          <w:p>
            <w:pPr/>
          </w:p>
        </w:tc>
        <w:tc>
          <w:tcPr>
            <w:tcW w:w="1276" w:type="dxa"/>
            <w:vAlign w:val="center"/>
          </w:tcPr>
          <w:p>
            <w:pPr>
              <w:pStyle w:val="单元格样式2"/>
            </w:pPr>
            <w:r>
              <w:t xml:space="preserve">100新时代廉洁文化实践中心运营经费</w:t>
            </w:r>
          </w:p>
        </w:tc>
        <w:tc>
          <w:tcPr>
            <w:tcW w:w="1843" w:type="dxa"/>
            <w:vAlign w:val="center"/>
          </w:tcPr>
          <w:p>
            <w:pPr>
              <w:pStyle w:val="单元格样式2"/>
            </w:pPr>
            <w:r>
              <w:t xml:space="preserve">新时代廉洁文化实践中心运营经费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≥100新时代廉洁文化实践中心运营经费</w:t>
            </w:r>
          </w:p>
        </w:tc>
        <w:tc>
          <w:tcPr>
            <w:tcW w:w="1843" w:type="dxa"/>
            <w:vAlign w:val="center"/>
          </w:tcPr>
          <w:p>
            <w:pPr>
              <w:pStyle w:val="单元格样式2"/>
            </w:pPr>
            <w:r>
              <w:t xml:space="preserve">新时代廉洁文化实践中心运营经费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提供服务次数</w:t>
            </w:r>
          </w:p>
        </w:tc>
        <w:tc>
          <w:tcPr>
            <w:tcW w:w="2891" w:type="dxa"/>
            <w:hMerge w:val="restart"/>
            <w:vAlign w:val="center"/>
          </w:tcPr>
          <w:p>
            <w:pPr>
              <w:pStyle w:val="单元格样式2"/>
            </w:pPr>
            <w:r>
              <w:t xml:space="preserve">提供服务次数</w:t>
            </w:r>
          </w:p>
        </w:tc>
        <w:tc>
          <w:tcPr>
            <w:tcW w:w="0" w:type="auto"/>
            <w:hMerge/>
            <w:vAlign w:val="center"/>
          </w:tcPr>
          <w:p>
            <w:pPr/>
          </w:p>
        </w:tc>
        <w:tc>
          <w:tcPr>
            <w:tcW w:w="1276" w:type="dxa"/>
            <w:vAlign w:val="center"/>
          </w:tcPr>
          <w:p>
            <w:pPr>
              <w:pStyle w:val="单元格样式2"/>
            </w:pPr>
            <w:r>
              <w:t xml:space="preserve">≥95新时代廉洁文化实践中心运营经费</w:t>
            </w:r>
          </w:p>
        </w:tc>
        <w:tc>
          <w:tcPr>
            <w:tcW w:w="1843" w:type="dxa"/>
            <w:vAlign w:val="center"/>
          </w:tcPr>
          <w:p>
            <w:pPr>
              <w:pStyle w:val="单元格样式2"/>
            </w:pPr>
            <w:r>
              <w:t xml:space="preserve">新时代廉洁文化实践中心运营经费</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节能环保减排</w:t>
            </w:r>
          </w:p>
        </w:tc>
        <w:tc>
          <w:tcPr>
            <w:tcW w:w="2891" w:type="dxa"/>
            <w:hMerge w:val="restart"/>
            <w:vAlign w:val="center"/>
          </w:tcPr>
          <w:p>
            <w:pPr>
              <w:pStyle w:val="单元格样式2"/>
            </w:pPr>
            <w:r>
              <w:t xml:space="preserve">节能环保减排</w:t>
            </w:r>
          </w:p>
        </w:tc>
        <w:tc>
          <w:tcPr>
            <w:tcW w:w="0" w:type="auto"/>
            <w:hMerge/>
            <w:vAlign w:val="center"/>
          </w:tcPr>
          <w:p>
            <w:pPr/>
          </w:p>
        </w:tc>
        <w:tc>
          <w:tcPr>
            <w:tcW w:w="1276" w:type="dxa"/>
            <w:vAlign w:val="center"/>
          </w:tcPr>
          <w:p>
            <w:pPr>
              <w:pStyle w:val="单元格样式2"/>
            </w:pPr>
            <w:r>
              <w:t xml:space="preserve">≥95新时代廉洁文化实践中心运营经费</w:t>
            </w:r>
          </w:p>
        </w:tc>
        <w:tc>
          <w:tcPr>
            <w:tcW w:w="1843" w:type="dxa"/>
            <w:vAlign w:val="center"/>
          </w:tcPr>
          <w:p>
            <w:pPr>
              <w:pStyle w:val="单元格样式2"/>
            </w:pPr>
            <w:r>
              <w:t xml:space="preserve">新时代廉洁文化实践中心运营经费</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能够长期较好的满足人民群众对车管业务的需求</w:t>
            </w:r>
          </w:p>
        </w:tc>
        <w:tc>
          <w:tcPr>
            <w:tcW w:w="0" w:type="auto"/>
            <w:hMerge/>
            <w:vAlign w:val="center"/>
          </w:tcPr>
          <w:p>
            <w:pPr/>
          </w:p>
        </w:tc>
        <w:tc>
          <w:tcPr>
            <w:tcW w:w="1276" w:type="dxa"/>
            <w:vAlign w:val="center"/>
          </w:tcPr>
          <w:p>
            <w:pPr>
              <w:pStyle w:val="单元格样式2"/>
            </w:pPr>
            <w:r>
              <w:t xml:space="preserve">≥100新时代廉洁文化实践中心运营经费</w:t>
            </w:r>
          </w:p>
        </w:tc>
        <w:tc>
          <w:tcPr>
            <w:tcW w:w="1843" w:type="dxa"/>
            <w:vAlign w:val="center"/>
          </w:tcPr>
          <w:p>
            <w:pPr>
              <w:pStyle w:val="单元格样式2"/>
            </w:pPr>
            <w:r>
              <w:t xml:space="preserve">新时代廉洁文化实践中心运营经费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≥100新时代廉洁文化实践中心运营经费</w:t>
            </w:r>
          </w:p>
        </w:tc>
        <w:tc>
          <w:tcPr>
            <w:tcW w:w="1843" w:type="dxa"/>
            <w:vAlign w:val="center"/>
          </w:tcPr>
          <w:p>
            <w:pPr>
              <w:pStyle w:val="单元格样式2"/>
            </w:pPr>
            <w:r>
              <w:t xml:space="preserve">新时代廉洁文化实践中心运营经费</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6.在职协助员工作经费及退休协助员医保绩效目标表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909001唐山市路南区惠民道街道办事处本级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13020224P00810810001K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在职协助员工作经费及退休协助员医保</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0.35</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0.35</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缴纳退休协助员医保</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1.办事处正常运转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慰问次数</w:t>
            </w:r>
          </w:p>
        </w:tc>
        <w:tc>
          <w:tcPr>
            <w:tcW w:w="2891" w:type="dxa"/>
            <w:hMerge w:val="restart"/>
            <w:vAlign w:val="center"/>
          </w:tcPr>
          <w:p>
            <w:pPr>
              <w:pStyle w:val="单元格样式2"/>
            </w:pPr>
            <w:r>
              <w:t xml:space="preserve">组织慰问次数</w:t>
            </w:r>
          </w:p>
        </w:tc>
        <w:tc>
          <w:tcPr>
            <w:tcW w:w="0" w:type="auto"/>
            <w:hMerge/>
            <w:vAlign w:val="center"/>
          </w:tcPr>
          <w:p>
            <w:pPr/>
          </w:p>
        </w:tc>
        <w:tc>
          <w:tcPr>
            <w:tcW w:w="1276" w:type="dxa"/>
            <w:vAlign w:val="center"/>
          </w:tcPr>
          <w:p>
            <w:pPr>
              <w:pStyle w:val="单元格样式2"/>
            </w:pPr>
            <w:r>
              <w:t xml:space="preserve">≥100在职协助员工作经费及退休协助员医保</w:t>
            </w:r>
          </w:p>
        </w:tc>
        <w:tc>
          <w:tcPr>
            <w:tcW w:w="1843" w:type="dxa"/>
            <w:vAlign w:val="center"/>
          </w:tcPr>
          <w:p>
            <w:pPr>
              <w:pStyle w:val="单元格样式2"/>
            </w:pPr>
            <w:r>
              <w:t xml:space="preserve">在职协助员工作经费及退休协助员医保</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≥100在职协助员工作经费及退休协助员医保</w:t>
            </w:r>
          </w:p>
        </w:tc>
        <w:tc>
          <w:tcPr>
            <w:tcW w:w="1843" w:type="dxa"/>
            <w:vAlign w:val="center"/>
          </w:tcPr>
          <w:p>
            <w:pPr>
              <w:pStyle w:val="单元格样式2"/>
            </w:pPr>
            <w:r>
              <w:t xml:space="preserve">在职协助员工作经费及退休协助员医保</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2020年完成编写出版进度</w:t>
            </w:r>
            <w:r>
              <w:tab/>
            </w:r>
          </w:p>
        </w:tc>
        <w:tc>
          <w:tcPr>
            <w:tcW w:w="0" w:type="auto"/>
            <w:hMerge/>
            <w:vAlign w:val="center"/>
          </w:tcPr>
          <w:p>
            <w:pPr/>
          </w:p>
        </w:tc>
        <w:tc>
          <w:tcPr>
            <w:tcW w:w="1276" w:type="dxa"/>
            <w:vAlign w:val="center"/>
          </w:tcPr>
          <w:p>
            <w:pPr>
              <w:pStyle w:val="单元格样式2"/>
            </w:pPr>
            <w:r>
              <w:t xml:space="preserve">≥100在职协助员工作经费及退休协助员医保</w:t>
            </w:r>
          </w:p>
        </w:tc>
        <w:tc>
          <w:tcPr>
            <w:tcW w:w="1843" w:type="dxa"/>
            <w:vAlign w:val="center"/>
          </w:tcPr>
          <w:p>
            <w:pPr>
              <w:pStyle w:val="单元格样式2"/>
            </w:pPr>
            <w:r>
              <w:t xml:space="preserve">在职协助员工作经费及退休协助员医保</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总成本</w:t>
            </w:r>
          </w:p>
        </w:tc>
        <w:tc>
          <w:tcPr>
            <w:tcW w:w="2891" w:type="dxa"/>
            <w:hMerge w:val="restart"/>
            <w:vAlign w:val="center"/>
          </w:tcPr>
          <w:p>
            <w:pPr>
              <w:pStyle w:val="单元格样式2"/>
            </w:pPr>
            <w:r>
              <w:t xml:space="preserve">项目完成总成本</w:t>
            </w:r>
          </w:p>
        </w:tc>
        <w:tc>
          <w:tcPr>
            <w:tcW w:w="0" w:type="auto"/>
            <w:hMerge/>
            <w:vAlign w:val="center"/>
          </w:tcPr>
          <w:p>
            <w:pPr/>
          </w:p>
        </w:tc>
        <w:tc>
          <w:tcPr>
            <w:tcW w:w="1276" w:type="dxa"/>
            <w:vAlign w:val="center"/>
          </w:tcPr>
          <w:p>
            <w:pPr>
              <w:pStyle w:val="单元格样式2"/>
            </w:pPr>
            <w:r>
              <w:t xml:space="preserve">≥100在职协助员工作经费及退休协助员医保</w:t>
            </w:r>
          </w:p>
        </w:tc>
        <w:tc>
          <w:tcPr>
            <w:tcW w:w="1843" w:type="dxa"/>
            <w:vAlign w:val="center"/>
          </w:tcPr>
          <w:p>
            <w:pPr>
              <w:pStyle w:val="单元格样式2"/>
            </w:pPr>
            <w:r>
              <w:t xml:space="preserve">在职协助员工作经费及退休协助员医保</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提高效率，增加利润</w:t>
            </w:r>
          </w:p>
        </w:tc>
        <w:tc>
          <w:tcPr>
            <w:tcW w:w="2891" w:type="dxa"/>
            <w:hMerge w:val="restart"/>
            <w:vAlign w:val="center"/>
          </w:tcPr>
          <w:p>
            <w:pPr>
              <w:pStyle w:val="单元格样式2"/>
            </w:pPr>
            <w:r>
              <w:t xml:space="preserve">提高效率，增加利润</w:t>
            </w:r>
          </w:p>
        </w:tc>
        <w:tc>
          <w:tcPr>
            <w:tcW w:w="0" w:type="auto"/>
            <w:hMerge/>
            <w:vAlign w:val="center"/>
          </w:tcPr>
          <w:p>
            <w:pPr/>
          </w:p>
        </w:tc>
        <w:tc>
          <w:tcPr>
            <w:tcW w:w="1276" w:type="dxa"/>
            <w:vAlign w:val="center"/>
          </w:tcPr>
          <w:p>
            <w:pPr>
              <w:pStyle w:val="单元格样式2"/>
            </w:pPr>
            <w:r>
              <w:t xml:space="preserve">≥100在职协助员工作经费及退休协助员医保</w:t>
            </w:r>
          </w:p>
        </w:tc>
        <w:tc>
          <w:tcPr>
            <w:tcW w:w="1843" w:type="dxa"/>
            <w:vAlign w:val="center"/>
          </w:tcPr>
          <w:p>
            <w:pPr>
              <w:pStyle w:val="单元格样式2"/>
            </w:pPr>
            <w:r>
              <w:t xml:space="preserve">在职协助员工作经费及退休协助员医保</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不断推进专业技术人才队伍建设</w:t>
            </w:r>
          </w:p>
        </w:tc>
        <w:tc>
          <w:tcPr>
            <w:tcW w:w="2891" w:type="dxa"/>
            <w:hMerge w:val="restart"/>
            <w:vAlign w:val="center"/>
          </w:tcPr>
          <w:p>
            <w:pPr>
              <w:pStyle w:val="单元格样式2"/>
            </w:pPr>
            <w:r>
              <w:t xml:space="preserve">不断推进专业技术人才队伍建设</w:t>
            </w:r>
          </w:p>
        </w:tc>
        <w:tc>
          <w:tcPr>
            <w:tcW w:w="0" w:type="auto"/>
            <w:hMerge/>
            <w:vAlign w:val="center"/>
          </w:tcPr>
          <w:p>
            <w:pPr/>
          </w:p>
        </w:tc>
        <w:tc>
          <w:tcPr>
            <w:tcW w:w="1276" w:type="dxa"/>
            <w:vAlign w:val="center"/>
          </w:tcPr>
          <w:p>
            <w:pPr>
              <w:pStyle w:val="单元格样式2"/>
            </w:pPr>
            <w:r>
              <w:t xml:space="preserve">≥100在职协助员工作经费及退休协助员医保</w:t>
            </w:r>
          </w:p>
        </w:tc>
        <w:tc>
          <w:tcPr>
            <w:tcW w:w="1843" w:type="dxa"/>
            <w:vAlign w:val="center"/>
          </w:tcPr>
          <w:p>
            <w:pPr>
              <w:pStyle w:val="单元格样式2"/>
            </w:pPr>
            <w:r>
              <w:t xml:space="preserve">在职协助员工作经费及退休协助员医保</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环保节能</w:t>
            </w:r>
          </w:p>
        </w:tc>
        <w:tc>
          <w:tcPr>
            <w:tcW w:w="2891" w:type="dxa"/>
            <w:hMerge w:val="restart"/>
            <w:vAlign w:val="center"/>
          </w:tcPr>
          <w:p>
            <w:pPr>
              <w:pStyle w:val="单元格样式2"/>
            </w:pPr>
            <w:r>
              <w:t xml:space="preserve">环保节能</w:t>
            </w:r>
          </w:p>
        </w:tc>
        <w:tc>
          <w:tcPr>
            <w:tcW w:w="0" w:type="auto"/>
            <w:hMerge/>
            <w:vAlign w:val="center"/>
          </w:tcPr>
          <w:p>
            <w:pPr/>
          </w:p>
        </w:tc>
        <w:tc>
          <w:tcPr>
            <w:tcW w:w="1276" w:type="dxa"/>
            <w:vAlign w:val="center"/>
          </w:tcPr>
          <w:p>
            <w:pPr>
              <w:pStyle w:val="单元格样式2"/>
            </w:pPr>
            <w:r>
              <w:t xml:space="preserve">≥100在职协助员工作经费及退休协助员医保</w:t>
            </w:r>
          </w:p>
        </w:tc>
        <w:tc>
          <w:tcPr>
            <w:tcW w:w="1843" w:type="dxa"/>
            <w:vAlign w:val="center"/>
          </w:tcPr>
          <w:p>
            <w:pPr>
              <w:pStyle w:val="单元格样式2"/>
            </w:pPr>
            <w:r>
              <w:t xml:space="preserve">在职协助员工作经费及退休协助员医保</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w:t>
            </w:r>
          </w:p>
        </w:tc>
        <w:tc>
          <w:tcPr>
            <w:tcW w:w="2891" w:type="dxa"/>
            <w:hMerge w:val="restart"/>
            <w:vAlign w:val="center"/>
          </w:tcPr>
          <w:p>
            <w:pPr>
              <w:pStyle w:val="单元格样式2"/>
            </w:pPr>
            <w:r>
              <w:t xml:space="preserve">能够长期较好的满足人民群众对车管业务的需求</w:t>
            </w:r>
          </w:p>
        </w:tc>
        <w:tc>
          <w:tcPr>
            <w:tcW w:w="0" w:type="auto"/>
            <w:hMerge/>
            <w:vAlign w:val="center"/>
          </w:tcPr>
          <w:p>
            <w:pPr/>
          </w:p>
        </w:tc>
        <w:tc>
          <w:tcPr>
            <w:tcW w:w="1276" w:type="dxa"/>
            <w:vAlign w:val="center"/>
          </w:tcPr>
          <w:p>
            <w:pPr>
              <w:pStyle w:val="单元格样式2"/>
            </w:pPr>
            <w:r>
              <w:t xml:space="preserve">≥98在职协助员工作经费及退休协助员医保</w:t>
            </w:r>
          </w:p>
        </w:tc>
        <w:tc>
          <w:tcPr>
            <w:tcW w:w="1843" w:type="dxa"/>
            <w:vAlign w:val="center"/>
          </w:tcPr>
          <w:p>
            <w:pPr>
              <w:pStyle w:val="单元格样式2"/>
            </w:pPr>
            <w:r>
              <w:t xml:space="preserve">在职协助员工作经费及退休协助员医保</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满意率</w:t>
            </w:r>
          </w:p>
        </w:tc>
        <w:tc>
          <w:tcPr>
            <w:tcW w:w="2891" w:type="dxa"/>
            <w:hMerge w:val="restart"/>
            <w:vAlign w:val="center"/>
          </w:tcPr>
          <w:p>
            <w:pPr>
              <w:pStyle w:val="单元格样式2"/>
            </w:pPr>
            <w:r>
              <w:t xml:space="preserve">满意率</w:t>
            </w:r>
          </w:p>
        </w:tc>
        <w:tc>
          <w:tcPr>
            <w:tcW w:w="0" w:type="auto"/>
            <w:hMerge/>
            <w:vAlign w:val="center"/>
          </w:tcPr>
          <w:p>
            <w:pPr/>
          </w:p>
        </w:tc>
        <w:tc>
          <w:tcPr>
            <w:tcW w:w="1276" w:type="dxa"/>
            <w:vAlign w:val="center"/>
          </w:tcPr>
          <w:p>
            <w:pPr>
              <w:pStyle w:val="单元格样式2"/>
            </w:pPr>
            <w:r>
              <w:t xml:space="preserve">≥100在职协助员工作经费及退休协助员医保</w:t>
            </w:r>
          </w:p>
        </w:tc>
        <w:tc>
          <w:tcPr>
            <w:tcW w:w="1843" w:type="dxa"/>
            <w:vAlign w:val="center"/>
          </w:tcPr>
          <w:p>
            <w:pPr>
              <w:pStyle w:val="单元格样式2"/>
            </w:pPr>
            <w:r>
              <w:t xml:space="preserve">在职协助员工作经费及退休协助员医保</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7.招商引资专项业务费绩效目标表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909001唐山市路南区惠民道街道办事处本级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13020224P00725110003C</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招商引资专项业务费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保障招商引资工作顺利进展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1.吸引外来投资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培训人员数（名）</w:t>
            </w:r>
          </w:p>
        </w:tc>
        <w:tc>
          <w:tcPr>
            <w:tcW w:w="2891" w:type="dxa"/>
            <w:hMerge w:val="restart"/>
            <w:vAlign w:val="center"/>
          </w:tcPr>
          <w:p>
            <w:pPr>
              <w:pStyle w:val="单元格样式2"/>
            </w:pPr>
            <w:r>
              <w:t xml:space="preserve">培训人员数（名）</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正常使用率</w:t>
            </w:r>
          </w:p>
        </w:tc>
        <w:tc>
          <w:tcPr>
            <w:tcW w:w="2891" w:type="dxa"/>
            <w:hMerge w:val="restart"/>
            <w:vAlign w:val="center"/>
          </w:tcPr>
          <w:p>
            <w:pPr>
              <w:pStyle w:val="单元格样式2"/>
            </w:pPr>
            <w:r>
              <w:t xml:space="preserve">正常使用率</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完成率</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hMerge w:val="restart"/>
            <w:vAlign w:val="center"/>
          </w:tcPr>
          <w:p>
            <w:pPr>
              <w:pStyle w:val="单元格样式2"/>
            </w:pPr>
            <w:r>
              <w:t xml:space="preserve">资金成本</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不断推进专业技术人才队伍建设</w:t>
            </w:r>
          </w:p>
        </w:tc>
        <w:tc>
          <w:tcPr>
            <w:tcW w:w="2891" w:type="dxa"/>
            <w:hMerge w:val="restart"/>
            <w:vAlign w:val="center"/>
          </w:tcPr>
          <w:p>
            <w:pPr>
              <w:pStyle w:val="单元格样式2"/>
            </w:pPr>
            <w:r>
              <w:t xml:space="preserve">不断推进专业技术人才队伍建设</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生态效益指标</w:t>
            </w:r>
          </w:p>
        </w:tc>
        <w:tc>
          <w:tcPr>
            <w:tcW w:w="2891" w:type="dxa"/>
            <w:hMerge w:val="restart"/>
            <w:vAlign w:val="center"/>
          </w:tcPr>
          <w:p>
            <w:pPr>
              <w:pStyle w:val="单元格样式2"/>
            </w:pPr>
            <w:r>
              <w:t xml:space="preserve">生态效益指标</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持续发展作用力</w:t>
            </w:r>
          </w:p>
        </w:tc>
        <w:tc>
          <w:tcPr>
            <w:tcW w:w="2891" w:type="dxa"/>
            <w:hMerge w:val="restart"/>
            <w:vAlign w:val="center"/>
          </w:tcPr>
          <w:p>
            <w:pPr>
              <w:pStyle w:val="单元格样式2"/>
            </w:pPr>
            <w:r>
              <w:t xml:space="preserve">持续发展作用力</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≥100招商引资专项业务经费</w:t>
            </w:r>
          </w:p>
        </w:tc>
        <w:tc>
          <w:tcPr>
            <w:tcW w:w="1843" w:type="dxa"/>
            <w:vAlign w:val="center"/>
          </w:tcPr>
          <w:p>
            <w:pPr>
              <w:pStyle w:val="单元格样式2"/>
            </w:pPr>
            <w:r>
              <w:t xml:space="preserve">招商引资专项业务经费</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footer" Target="footer1.xml" /><Relationship Id="rId2" Type="http://schemas.openxmlformats.org/officeDocument/2006/relationships/customXml" Target="../customXml/item2.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styles" Target="styles.xml" /><Relationship Id="rId23" Type="http://schemas.openxmlformats.org/officeDocument/2006/relationships/webSettings" Target="webSettings.xml" /><Relationship Id="rId24" Type="http://schemas.openxmlformats.org/officeDocument/2006/relationships/numbering" Target="numbering.xml" /><Relationship Id="rId25"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2024-02-08T16:57:51Z</dcterms:created>
  <dcterms:modified xsi:type="dcterms:W3CDTF">2024-02-08T08:57:51Z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2024-02-08T16:57:52Z</dcterms:created>
  <dcterms:modified xsi:type="dcterms:W3CDTF">2024-02-08T08:57:52Z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2024-02-08T16:57:52Z</dcterms:created>
  <dcterms:modified xsi:type="dcterms:W3CDTF">2024-02-08T08:57:52Z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2024-02-08T16:57:53Z</dcterms:created>
  <dcterms:modified xsi:type="dcterms:W3CDTF">2024-02-08T08:57:53Z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2024-02-08T16:57:54Z</dcterms:created>
  <dcterms:modified xsi:type="dcterms:W3CDTF">2024-02-08T08:57:54Z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2024-02-08T16:57:51Z</dcterms:created>
  <dcterms:modified xsi:type="dcterms:W3CDTF">2024-02-08T08:57:51Z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2024-02-08T16:57:51Z</dcterms:created>
  <dcterms:modified xsi:type="dcterms:W3CDTF">2024-02-08T08:57:51Z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2024-02-08T16:57:51Z</dcterms:created>
  <dcterms:modified xsi:type="dcterms:W3CDTF">2024-02-08T08:57:51Z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2024-02-08T16:57:52Z</dcterms:created>
  <dcterms:modified xsi:type="dcterms:W3CDTF">2024-02-08T08:57:52Z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2024-02-08T16:57:54Z</dcterms:created>
  <dcterms:modified xsi:type="dcterms:W3CDTF">2024-02-08T08:58:01Z</dcterms:modified>
</cp:coreProperties>
</file>