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0" w:lineRule="auto"/>
        <w:rPr>
          <w:rFonts w:ascii="Arial"/>
          <w:sz w:val="21"/>
        </w:rPr>
      </w:pPr>
      <w:r/>
    </w:p>
    <w:p>
      <w:pPr>
        <w:ind w:firstLine="815"/>
        <w:spacing w:line="873" w:lineRule="exact"/>
        <w:rPr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1451102</wp:posOffset>
            </wp:positionH>
            <wp:positionV relativeFrom="paragraph">
              <wp:posOffset>12869</wp:posOffset>
            </wp:positionV>
            <wp:extent cx="497839" cy="51684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7839" cy="516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2334513</wp:posOffset>
            </wp:positionH>
            <wp:positionV relativeFrom="paragraph">
              <wp:posOffset>263</wp:posOffset>
            </wp:positionV>
            <wp:extent cx="547623" cy="54205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623" cy="542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3253739</wp:posOffset>
            </wp:positionH>
            <wp:positionV relativeFrom="paragraph">
              <wp:posOffset>263</wp:posOffset>
            </wp:positionV>
            <wp:extent cx="510286" cy="54205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0286" cy="542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4137151</wp:posOffset>
            </wp:positionH>
            <wp:positionV relativeFrom="paragraph">
              <wp:posOffset>263</wp:posOffset>
            </wp:positionV>
            <wp:extent cx="572516" cy="54205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516" cy="542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5057901</wp:posOffset>
            </wp:positionH>
            <wp:positionV relativeFrom="paragraph">
              <wp:posOffset>12869</wp:posOffset>
            </wp:positionV>
            <wp:extent cx="535178" cy="529448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5178" cy="52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"/>
        </w:rPr>
        <w:drawing>
          <wp:inline distT="0" distB="0" distL="0" distR="0">
            <wp:extent cx="560070" cy="55466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70" cy="5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"/>
        <w:spacing w:before="234" w:line="90" w:lineRule="exact"/>
        <w:rPr/>
      </w:pPr>
      <w:r>
        <w:rPr>
          <w:position w:val="-1"/>
        </w:rPr>
        <w:drawing>
          <wp:inline distT="0" distB="0" distL="0" distR="0">
            <wp:extent cx="6120129" cy="5715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129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3640"/>
        <w:spacing w:before="167" w:line="398" w:lineRule="exact"/>
        <w:outlineLvl w:val="0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6"/>
          <w:position w:val="-2"/>
        </w:rPr>
        <w:t>唐山市司法局</w:t>
      </w:r>
    </w:p>
    <w:p>
      <w:pPr>
        <w:ind w:left="1441"/>
        <w:spacing w:before="283" w:line="401" w:lineRule="exact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2"/>
          <w:position w:val="-2"/>
        </w:rPr>
        <w:t>关于印发《唐山市行政执法社会监督员</w:t>
      </w:r>
    </w:p>
    <w:p>
      <w:pPr>
        <w:ind w:left="3243"/>
        <w:spacing w:before="279" w:line="398" w:lineRule="exact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9"/>
          <w:position w:val="-2"/>
        </w:rPr>
        <w:t>管理办法》的通知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44" w:firstLine="8"/>
        <w:spacing w:before="114" w:line="295" w:lineRule="auto"/>
        <w:rPr/>
      </w:pPr>
      <w:r>
        <w:rPr>
          <w:spacing w:val="-5"/>
        </w:rPr>
        <w:t>市政府各行政执法部门、各县（市、区）、开发区（管理区）司法（分）</w:t>
      </w:r>
      <w:r>
        <w:rPr>
          <w:spacing w:val="14"/>
        </w:rPr>
        <w:t xml:space="preserve"> </w:t>
      </w:r>
      <w:r>
        <w:rPr>
          <w:spacing w:val="-8"/>
        </w:rPr>
        <w:t>局：</w:t>
      </w:r>
    </w:p>
    <w:p>
      <w:pPr>
        <w:pStyle w:val="BodyText"/>
        <w:ind w:left="37" w:right="69" w:firstLine="653"/>
        <w:spacing w:before="23" w:line="299" w:lineRule="auto"/>
        <w:jc w:val="both"/>
        <w:rPr/>
      </w:pPr>
      <w:r>
        <w:rPr>
          <w:spacing w:val="10"/>
        </w:rPr>
        <w:t>为进一步创新行政执法监督方式，拓宽社会力量参与行政执法监</w:t>
      </w:r>
      <w:r>
        <w:rPr>
          <w:spacing w:val="7"/>
        </w:rPr>
        <w:t xml:space="preserve"> </w:t>
      </w:r>
      <w:r>
        <w:rPr>
          <w:spacing w:val="5"/>
        </w:rPr>
        <w:t>督渠道，强化行政权力制约和监督，促进行政执法严格规范公正文明</w:t>
      </w:r>
      <w:r>
        <w:rPr>
          <w:rFonts w:ascii="SimSun" w:hAnsi="SimSun" w:eastAsia="SimSun" w:cs="SimSun"/>
          <w:spacing w:val="5"/>
        </w:rPr>
        <w:t>,</w:t>
      </w:r>
      <w:r>
        <w:rPr>
          <w:rFonts w:ascii="SimSun" w:hAnsi="SimSun" w:eastAsia="SimSun" w:cs="SimSun"/>
          <w:spacing w:val="12"/>
        </w:rPr>
        <w:t xml:space="preserve"> </w:t>
      </w:r>
      <w:r>
        <w:rPr>
          <w:spacing w:val="11"/>
        </w:rPr>
        <w:t>唐山市司法局在征求各地各部门意见的基础上</w:t>
      </w:r>
      <w:r>
        <w:rPr>
          <w:spacing w:val="10"/>
        </w:rPr>
        <w:t>，制定了《唐山市行政</w:t>
      </w:r>
      <w:r>
        <w:rPr/>
        <w:t xml:space="preserve"> </w:t>
      </w:r>
      <w:r>
        <w:rPr>
          <w:spacing w:val="-2"/>
        </w:rPr>
        <w:t>执法社会监督员管理办法》（见附件</w:t>
      </w:r>
      <w:r>
        <w:rPr>
          <w:spacing w:val="-2"/>
        </w:rPr>
        <w:t xml:space="preserve"> </w:t>
      </w:r>
      <w:r>
        <w:rPr>
          <w:rFonts w:ascii="SimSun" w:hAnsi="SimSun" w:eastAsia="SimSun" w:cs="SimSun"/>
          <w:spacing w:val="-2"/>
        </w:rPr>
        <w:t>1</w:t>
      </w:r>
      <w:r>
        <w:rPr>
          <w:spacing w:val="-2"/>
        </w:rPr>
        <w:t>，以下简称办法</w:t>
      </w:r>
      <w:r>
        <w:rPr>
          <w:spacing w:val="-60"/>
        </w:rPr>
        <w:t>），</w:t>
      </w:r>
      <w:r>
        <w:rPr>
          <w:spacing w:val="-2"/>
        </w:rPr>
        <w:t>现印发你们，</w:t>
      </w:r>
      <w:r>
        <w:rPr/>
        <w:t xml:space="preserve"> </w:t>
      </w:r>
      <w:r>
        <w:rPr>
          <w:spacing w:val="6"/>
        </w:rPr>
        <w:t>请认真组织实施。</w:t>
      </w:r>
    </w:p>
    <w:p>
      <w:pPr>
        <w:pStyle w:val="BodyText"/>
        <w:ind w:left="37" w:right="2" w:firstLine="644"/>
        <w:spacing w:before="30" w:line="290" w:lineRule="auto"/>
        <w:jc w:val="both"/>
        <w:rPr/>
      </w:pPr>
      <w:r>
        <w:rPr>
          <w:spacing w:val="-1"/>
        </w:rPr>
        <w:t>请各县（市、区）、开发区（管理区）司法（分）局认真组织本级</w:t>
      </w:r>
      <w:r>
        <w:rPr>
          <w:spacing w:val="7"/>
        </w:rPr>
        <w:t xml:space="preserve">  </w:t>
      </w:r>
      <w:r>
        <w:rPr>
          <w:spacing w:val="10"/>
        </w:rPr>
        <w:t>行政执法社会监督员选聘工作，按照《办法》设定的选聘条件，严格</w:t>
      </w:r>
      <w:r>
        <w:rPr>
          <w:spacing w:val="9"/>
        </w:rPr>
        <w:t xml:space="preserve">  </w:t>
      </w:r>
      <w:r>
        <w:rPr>
          <w:spacing w:val="-8"/>
        </w:rPr>
        <w:t>把关，监督员总数不超</w:t>
      </w:r>
      <w:r>
        <w:rPr>
          <w:spacing w:val="-36"/>
        </w:rPr>
        <w:t xml:space="preserve"> </w:t>
      </w:r>
      <w:r>
        <w:rPr>
          <w:rFonts w:ascii="SimSun" w:hAnsi="SimSun" w:eastAsia="SimSun" w:cs="SimSun"/>
          <w:spacing w:val="-8"/>
        </w:rPr>
        <w:t>50</w:t>
      </w:r>
      <w:r>
        <w:rPr>
          <w:rFonts w:ascii="SimSun" w:hAnsi="SimSun" w:eastAsia="SimSun" w:cs="SimSun"/>
          <w:spacing w:val="-53"/>
        </w:rPr>
        <w:t xml:space="preserve"> </w:t>
      </w:r>
      <w:r>
        <w:rPr>
          <w:spacing w:val="-8"/>
        </w:rPr>
        <w:t>人，于</w:t>
      </w:r>
      <w:r>
        <w:rPr>
          <w:spacing w:val="-8"/>
        </w:rPr>
        <w:t xml:space="preserve"> </w:t>
      </w:r>
      <w:r>
        <w:rPr>
          <w:rFonts w:ascii="SimSun" w:hAnsi="SimSun" w:eastAsia="SimSun" w:cs="SimSun"/>
          <w:spacing w:val="-8"/>
        </w:rPr>
        <w:t>1</w:t>
      </w:r>
      <w:r>
        <w:rPr>
          <w:rFonts w:ascii="SimSun" w:hAnsi="SimSun" w:eastAsia="SimSun" w:cs="SimSun"/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8"/>
        </w:rPr>
        <w:t xml:space="preserve"> </w:t>
      </w:r>
      <w:r>
        <w:rPr>
          <w:rFonts w:ascii="SimSun" w:hAnsi="SimSun" w:eastAsia="SimSun" w:cs="SimSun"/>
          <w:spacing w:val="-8"/>
        </w:rPr>
        <w:t>15</w:t>
      </w:r>
      <w:r>
        <w:rPr>
          <w:rFonts w:ascii="SimSun" w:hAnsi="SimSun" w:eastAsia="SimSun" w:cs="SimSun"/>
          <w:spacing w:val="-52"/>
        </w:rPr>
        <w:t xml:space="preserve"> </w:t>
      </w:r>
      <w:r>
        <w:rPr>
          <w:spacing w:val="-8"/>
        </w:rPr>
        <w:t>号之前将《</w:t>
      </w:r>
      <w:r>
        <w:rPr>
          <w:u w:val="single" w:color="auto"/>
          <w:spacing w:val="22"/>
        </w:rPr>
        <w:t xml:space="preserve">     </w:t>
      </w:r>
      <w:r>
        <w:rPr>
          <w:spacing w:val="-112"/>
        </w:rPr>
        <w:t xml:space="preserve"> </w:t>
      </w:r>
      <w:r>
        <w:rPr>
          <w:spacing w:val="-8"/>
        </w:rPr>
        <w:t>县（市、区）</w:t>
      </w:r>
      <w:r>
        <w:rPr/>
        <w:t xml:space="preserve"> </w:t>
      </w:r>
      <w:r>
        <w:rPr>
          <w:spacing w:val="4"/>
        </w:rPr>
        <w:t>行政执法社会监督员登记表（见附件</w:t>
      </w:r>
      <w:r>
        <w:rPr>
          <w:spacing w:val="-23"/>
        </w:rPr>
        <w:t xml:space="preserve"> </w:t>
      </w:r>
      <w:r>
        <w:rPr>
          <w:rFonts w:ascii="SimSun" w:hAnsi="SimSun" w:eastAsia="SimSun" w:cs="SimSun"/>
          <w:spacing w:val="4"/>
        </w:rPr>
        <w:t>2</w:t>
      </w:r>
      <w:r>
        <w:rPr>
          <w:spacing w:val="4"/>
        </w:rPr>
        <w:t>）》电子版以及</w:t>
      </w:r>
      <w:r>
        <w:rPr>
          <w:spacing w:val="-49"/>
        </w:rPr>
        <w:t xml:space="preserve"> </w:t>
      </w:r>
      <w:r>
        <w:rPr>
          <w:rFonts w:ascii="SimSun" w:hAnsi="SimSun" w:eastAsia="SimSun" w:cs="SimSun"/>
        </w:rPr>
        <w:t>PDF</w:t>
      </w:r>
      <w:r>
        <w:rPr>
          <w:spacing w:val="4"/>
        </w:rPr>
        <w:t>版加盖公章</w:t>
      </w:r>
      <w:r>
        <w:rPr/>
        <w:t xml:space="preserve">  </w:t>
      </w:r>
      <w:r>
        <w:rPr>
          <w:spacing w:val="5"/>
        </w:rPr>
        <w:t>报市司法局行政执法协调监督二科。</w:t>
      </w:r>
      <w:r>
        <w:rPr>
          <w:spacing w:val="-62"/>
        </w:rPr>
        <w:t xml:space="preserve"> </w:t>
      </w:r>
      <w:r>
        <w:rPr>
          <w:spacing w:val="5"/>
        </w:rPr>
        <w:t>同时</w:t>
      </w:r>
      <w:r>
        <w:rPr>
          <w:spacing w:val="-82"/>
        </w:rPr>
        <w:t xml:space="preserve"> </w:t>
      </w:r>
      <w:r>
        <w:rPr>
          <w:spacing w:val="5"/>
        </w:rPr>
        <w:t>，每个县区向市司法局推荐</w:t>
      </w:r>
      <w:r>
        <w:rPr/>
        <w:t xml:space="preserve">  </w:t>
      </w:r>
      <w:r>
        <w:rPr>
          <w:rFonts w:ascii="SimSun" w:hAnsi="SimSun" w:eastAsia="SimSun" w:cs="SimSun"/>
          <w:spacing w:val="5"/>
        </w:rPr>
        <w:t>2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spacing w:val="5"/>
        </w:rPr>
        <w:t>名市级监督员，于</w:t>
      </w:r>
      <w:r>
        <w:rPr>
          <w:spacing w:val="5"/>
        </w:rPr>
        <w:t xml:space="preserve"> </w:t>
      </w:r>
      <w:r>
        <w:rPr>
          <w:rFonts w:ascii="SimSun" w:hAnsi="SimSun" w:eastAsia="SimSun" w:cs="SimSun"/>
          <w:spacing w:val="5"/>
        </w:rPr>
        <w:t>12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spacing w:val="5"/>
        </w:rPr>
        <w:t>月</w:t>
      </w:r>
      <w:r>
        <w:rPr>
          <w:spacing w:val="-37"/>
        </w:rPr>
        <w:t xml:space="preserve"> </w:t>
      </w:r>
      <w:r>
        <w:rPr>
          <w:rFonts w:ascii="SimSun" w:hAnsi="SimSun" w:eastAsia="SimSun" w:cs="SimSun"/>
          <w:spacing w:val="5"/>
        </w:rPr>
        <w:t>25 </w:t>
      </w:r>
      <w:r>
        <w:rPr>
          <w:spacing w:val="5"/>
        </w:rPr>
        <w:t>日前将被推荐人员电子版照片（蓝底小</w:t>
      </w:r>
      <w:r>
        <w:rPr/>
        <w:t xml:space="preserve">  </w:t>
      </w:r>
      <w:r>
        <w:rPr>
          <w:spacing w:val="11"/>
        </w:rPr>
        <w:t>二寸，标注本人姓名）和《唐山市行政执法社</w:t>
      </w:r>
      <w:r>
        <w:rPr>
          <w:spacing w:val="10"/>
        </w:rPr>
        <w:t>会监督员推荐表（见附</w:t>
      </w:r>
      <w:r>
        <w:rPr/>
        <w:t xml:space="preserve">  </w:t>
      </w:r>
      <w:r>
        <w:rPr/>
        <w:t>件</w:t>
      </w:r>
      <w:r>
        <w:rPr>
          <w:spacing w:val="-33"/>
        </w:rPr>
        <w:t xml:space="preserve"> </w:t>
      </w:r>
      <w:r>
        <w:rPr>
          <w:rFonts w:ascii="SimSun" w:hAnsi="SimSun" w:eastAsia="SimSun" w:cs="SimSun"/>
        </w:rPr>
        <w:t>3</w:t>
      </w:r>
      <w:r>
        <w:rPr/>
        <w:t>）》</w:t>
      </w:r>
      <w:r>
        <w:rPr>
          <w:spacing w:val="-80"/>
        </w:rPr>
        <w:t xml:space="preserve"> </w:t>
      </w:r>
      <w:r>
        <w:rPr/>
        <w:t>电子版以及</w:t>
      </w:r>
      <w:r>
        <w:rPr>
          <w:spacing w:val="-48"/>
        </w:rPr>
        <w:t xml:space="preserve"> </w:t>
      </w:r>
      <w:r>
        <w:rPr>
          <w:rFonts w:ascii="SimSun" w:hAnsi="SimSun" w:eastAsia="SimSun" w:cs="SimSun"/>
        </w:rPr>
        <w:t>PDF</w:t>
      </w:r>
      <w:r>
        <w:rPr/>
        <w:t>版加盖公章一并报送。</w:t>
      </w:r>
    </w:p>
    <w:p>
      <w:pPr>
        <w:pStyle w:val="BodyText"/>
        <w:ind w:right="19"/>
        <w:spacing w:before="1" w:line="344" w:lineRule="auto"/>
        <w:jc w:val="right"/>
        <w:rPr/>
      </w:pPr>
      <w:r>
        <w:rPr>
          <w:spacing w:val="-3"/>
        </w:rPr>
        <w:t>联系人：武静</w:t>
      </w:r>
      <w:r>
        <w:rPr>
          <w:rFonts w:ascii="SimSun" w:hAnsi="SimSun" w:eastAsia="SimSun" w:cs="SimSun"/>
          <w:spacing w:val="-3"/>
        </w:rPr>
        <w:t>,</w:t>
      </w:r>
      <w:r>
        <w:rPr>
          <w:spacing w:val="-3"/>
        </w:rPr>
        <w:t>联系电话：</w:t>
      </w:r>
      <w:r>
        <w:rPr>
          <w:rFonts w:ascii="SimSun" w:hAnsi="SimSun" w:eastAsia="SimSun" w:cs="SimSun"/>
          <w:spacing w:val="-3"/>
        </w:rPr>
        <w:t>2802924,</w:t>
      </w:r>
      <w:r>
        <w:rPr>
          <w:spacing w:val="-3"/>
        </w:rPr>
        <w:t>联系邮箱：</w:t>
      </w:r>
      <w:hyperlink w:history="true" r:id="rId9">
        <w:r>
          <w:rPr>
            <w:rFonts w:ascii="SimSun" w:hAnsi="SimSun" w:eastAsia="SimSun" w:cs="SimSun"/>
            <w:u w:val="single" w:color="auto"/>
            <w:spacing w:val="-3"/>
          </w:rPr>
          <w:t>tssfzbjdc@16</w:t>
        </w:r>
        <w:r>
          <w:rPr>
            <w:rFonts w:ascii="SimSun" w:hAnsi="SimSun" w:eastAsia="SimSun" w:cs="SimSun"/>
            <w:u w:val="single" w:color="auto"/>
            <w:spacing w:val="-4"/>
          </w:rPr>
          <w:t>3.com</w:t>
        </w:r>
        <w:r>
          <w:rPr>
            <w:u w:val="single" w:color="auto"/>
            <w:spacing w:val="-4"/>
          </w:rPr>
          <w:t>。</w:t>
        </w:r>
      </w:hyperlink>
    </w:p>
    <w:p>
      <w:pPr>
        <w:spacing w:line="344" w:lineRule="auto"/>
        <w:sectPr>
          <w:footerReference w:type="default" r:id="rId1"/>
          <w:pgSz w:w="11906" w:h="16839"/>
          <w:pgMar w:top="1431" w:right="964" w:bottom="1175" w:left="1111" w:header="0" w:footer="1085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428"/>
        <w:spacing w:before="113" w:line="235" w:lineRule="auto"/>
        <w:rPr/>
      </w:pPr>
      <w:r>
        <w:rPr>
          <w:spacing w:val="8"/>
        </w:rPr>
        <w:t>附件：</w:t>
      </w:r>
      <w:r>
        <w:rPr>
          <w:rFonts w:ascii="SimSun" w:hAnsi="SimSun" w:eastAsia="SimSun" w:cs="SimSun"/>
          <w:spacing w:val="8"/>
        </w:rPr>
        <w:t>1.</w:t>
      </w:r>
      <w:r>
        <w:rPr>
          <w:spacing w:val="8"/>
        </w:rPr>
        <w:t>《唐山市行政执法社会监督员管理办法》</w:t>
      </w:r>
    </w:p>
    <w:p>
      <w:pPr>
        <w:pStyle w:val="BodyText"/>
        <w:ind w:left="1364" w:hanging="2"/>
        <w:spacing w:before="117" w:line="273" w:lineRule="auto"/>
        <w:rPr/>
      </w:pPr>
      <w:r>
        <w:rPr>
          <w:rFonts w:ascii="SimSun" w:hAnsi="SimSun" w:eastAsia="SimSun" w:cs="SimSun"/>
          <w:spacing w:val="3"/>
        </w:rPr>
        <w:t>2.</w:t>
      </w:r>
      <w:r>
        <w:rPr>
          <w:spacing w:val="3"/>
        </w:rPr>
        <w:t>《</w:t>
      </w:r>
      <w:r>
        <w:rPr>
          <w:u w:val="single" w:color="auto"/>
          <w:spacing w:val="22"/>
        </w:rPr>
        <w:t xml:space="preserve">     </w:t>
      </w:r>
      <w:r>
        <w:rPr>
          <w:spacing w:val="-110"/>
        </w:rPr>
        <w:t xml:space="preserve"> </w:t>
      </w:r>
      <w:r>
        <w:rPr>
          <w:spacing w:val="3"/>
        </w:rPr>
        <w:t>县（市、区）行政执法社会监督员登记表》</w:t>
      </w:r>
      <w:r>
        <w:rPr/>
        <w:t xml:space="preserve"> </w:t>
      </w:r>
      <w:r>
        <w:rPr>
          <w:rFonts w:ascii="SimSun" w:hAnsi="SimSun" w:eastAsia="SimSun" w:cs="SimSun"/>
          <w:spacing w:val="9"/>
        </w:rPr>
        <w:t>3.</w:t>
      </w:r>
      <w:r>
        <w:rPr>
          <w:spacing w:val="9"/>
        </w:rPr>
        <w:t>《唐山市行政执法社会监督员推荐表》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4722"/>
        <w:spacing w:before="114" w:line="236" w:lineRule="auto"/>
        <w:rPr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3000565</wp:posOffset>
            </wp:positionH>
            <wp:positionV relativeFrom="paragraph">
              <wp:posOffset>-307204</wp:posOffset>
            </wp:positionV>
            <wp:extent cx="1475232" cy="1475232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5232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唐山市司法局</w:t>
      </w:r>
    </w:p>
    <w:p>
      <w:pPr>
        <w:pStyle w:val="BodyText"/>
        <w:ind w:left="4561"/>
        <w:spacing w:before="122" w:line="239" w:lineRule="auto"/>
        <w:rPr/>
      </w:pPr>
      <w:r>
        <w:rPr>
          <w:rFonts w:ascii="SimSun" w:hAnsi="SimSun" w:eastAsia="SimSun" w:cs="SimSun"/>
          <w:spacing w:val="-7"/>
        </w:rPr>
        <w:t>2024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spacing w:val="-7"/>
        </w:rPr>
        <w:t>年</w:t>
      </w:r>
      <w:r>
        <w:rPr>
          <w:spacing w:val="-7"/>
        </w:rPr>
        <w:t xml:space="preserve"> </w:t>
      </w:r>
      <w:r>
        <w:rPr>
          <w:rFonts w:ascii="SimSun" w:hAnsi="SimSun" w:eastAsia="SimSun" w:cs="SimSun"/>
          <w:spacing w:val="-7"/>
        </w:rPr>
        <w:t>12</w:t>
      </w:r>
      <w:r>
        <w:rPr>
          <w:rFonts w:ascii="SimSun" w:hAnsi="SimSun" w:eastAsia="SimSun" w:cs="SimSun"/>
          <w:spacing w:val="-47"/>
        </w:rPr>
        <w:t xml:space="preserve"> </w:t>
      </w:r>
      <w:r>
        <w:rPr>
          <w:spacing w:val="-7"/>
        </w:rPr>
        <w:t>月</w:t>
      </w:r>
      <w:r>
        <w:rPr>
          <w:spacing w:val="-20"/>
        </w:rPr>
        <w:t xml:space="preserve"> </w:t>
      </w:r>
      <w:r>
        <w:rPr>
          <w:rFonts w:ascii="SimSun" w:hAnsi="SimSun" w:eastAsia="SimSun" w:cs="SimSun"/>
          <w:spacing w:val="-7"/>
        </w:rPr>
        <w:t>18 </w:t>
      </w:r>
      <w:r>
        <w:rPr>
          <w:spacing w:val="-7"/>
        </w:rPr>
        <w:t>日</w:t>
      </w:r>
    </w:p>
    <w:p>
      <w:pPr>
        <w:spacing w:line="239" w:lineRule="auto"/>
        <w:sectPr>
          <w:footerReference w:type="default" r:id="rId10"/>
          <w:pgSz w:w="11906" w:h="16839"/>
          <w:pgMar w:top="1431" w:right="1352" w:bottom="400" w:left="1785" w:header="0" w:footer="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2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ind w:left="884"/>
        <w:spacing w:before="400" w:line="446" w:lineRule="exact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  <w:position w:val="-2"/>
        </w:rPr>
        <w:t>唐山市行政执法社会监督员管理办法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1" w:right="69" w:firstLine="653"/>
        <w:spacing w:before="114" w:line="273" w:lineRule="auto"/>
        <w:jc w:val="both"/>
        <w:rPr/>
      </w:pPr>
      <w:r>
        <w:rPr>
          <w:b/>
          <w:bCs/>
          <w:spacing w:val="5"/>
        </w:rPr>
        <w:t>第一条</w:t>
      </w:r>
      <w:r>
        <w:rPr>
          <w:spacing w:val="5"/>
        </w:rPr>
        <w:t xml:space="preserve">  </w:t>
      </w:r>
      <w:r>
        <w:rPr>
          <w:spacing w:val="5"/>
        </w:rPr>
        <w:t>为加强行政执法监督工作力量，促进严格规</w:t>
      </w:r>
      <w:r>
        <w:rPr>
          <w:spacing w:val="4"/>
        </w:rPr>
        <w:t>范公正</w:t>
      </w:r>
      <w:r>
        <w:rPr/>
        <w:t xml:space="preserve"> </w:t>
      </w:r>
      <w:r>
        <w:rPr>
          <w:spacing w:val="5"/>
        </w:rPr>
        <w:t>文明执法，提高行政执法效能，充分发挥行政执法社会监督员参</w:t>
      </w:r>
      <w:r>
        <w:rPr>
          <w:spacing w:val="1"/>
        </w:rPr>
        <w:t xml:space="preserve"> </w:t>
      </w:r>
      <w:r>
        <w:rPr>
          <w:spacing w:val="5"/>
        </w:rPr>
        <w:t>与对行政执法主体和行政执法人员的监督作用，全面推进依法行</w:t>
      </w:r>
      <w:r>
        <w:rPr>
          <w:spacing w:val="3"/>
        </w:rPr>
        <w:t xml:space="preserve"> </w:t>
      </w:r>
      <w:r>
        <w:rPr>
          <w:spacing w:val="5"/>
        </w:rPr>
        <w:t>政、建设法治政府，实现行政执法监督法律效果与社会效果的统</w:t>
      </w:r>
      <w:r>
        <w:rPr>
          <w:spacing w:val="3"/>
        </w:rPr>
        <w:t xml:space="preserve"> </w:t>
      </w:r>
      <w:r>
        <w:rPr>
          <w:spacing w:val="7"/>
        </w:rPr>
        <w:t>一，根据《河北省行政执法监督条例》等规定，结合工作实际，</w:t>
      </w:r>
      <w:r>
        <w:rPr>
          <w:spacing w:val="2"/>
        </w:rPr>
        <w:t xml:space="preserve"> </w:t>
      </w:r>
      <w:r>
        <w:rPr>
          <w:spacing w:val="4"/>
        </w:rPr>
        <w:t>制定本办法。</w:t>
      </w:r>
    </w:p>
    <w:p>
      <w:pPr>
        <w:pStyle w:val="BodyText"/>
        <w:ind w:left="1" w:right="123" w:firstLine="653"/>
        <w:spacing w:before="74" w:line="299" w:lineRule="auto"/>
        <w:rPr/>
      </w:pPr>
      <w:r>
        <w:rPr>
          <w:b/>
          <w:bCs/>
          <w:spacing w:val="5"/>
        </w:rPr>
        <w:t>第二条</w:t>
      </w:r>
      <w:r>
        <w:rPr>
          <w:spacing w:val="5"/>
        </w:rPr>
        <w:t xml:space="preserve">  </w:t>
      </w:r>
      <w:r>
        <w:rPr>
          <w:spacing w:val="5"/>
        </w:rPr>
        <w:t>本办法所称行政执法社会监督员，是指市、</w:t>
      </w:r>
      <w:r>
        <w:rPr>
          <w:spacing w:val="4"/>
        </w:rPr>
        <w:t>县司法</w:t>
      </w:r>
      <w:r>
        <w:rPr/>
        <w:t xml:space="preserve"> </w:t>
      </w:r>
      <w:r>
        <w:rPr>
          <w:spacing w:val="5"/>
        </w:rPr>
        <w:t>行政部门从本地各行业、各领域社会公众中选聘的对本级和下级</w:t>
      </w:r>
      <w:r>
        <w:rPr>
          <w:spacing w:val="3"/>
        </w:rPr>
        <w:t xml:space="preserve"> </w:t>
      </w:r>
      <w:r>
        <w:rPr>
          <w:spacing w:val="5"/>
        </w:rPr>
        <w:t>人民政府所属行政执法机关、法律法规授权的组织（行政执法机</w:t>
      </w:r>
      <w:r>
        <w:rPr>
          <w:spacing w:val="1"/>
        </w:rPr>
        <w:t xml:space="preserve"> </w:t>
      </w:r>
      <w:r>
        <w:rPr>
          <w:spacing w:val="5"/>
        </w:rPr>
        <w:t>关、法律法规授权的组织，以下称行政执法机关）及其行政执法</w:t>
      </w:r>
      <w:r>
        <w:rPr>
          <w:spacing w:val="3"/>
        </w:rPr>
        <w:t xml:space="preserve"> </w:t>
      </w:r>
      <w:r>
        <w:rPr>
          <w:spacing w:val="8"/>
        </w:rPr>
        <w:t>人员的行政执法活动进行监督的兼职人员。</w:t>
      </w:r>
    </w:p>
    <w:p>
      <w:pPr>
        <w:pStyle w:val="BodyText"/>
        <w:ind w:left="6" w:right="123" w:firstLine="636"/>
        <w:spacing w:before="47" w:line="295" w:lineRule="auto"/>
        <w:rPr/>
      </w:pPr>
      <w:r>
        <w:rPr>
          <w:spacing w:val="5"/>
        </w:rPr>
        <w:t>行政执法社会监督员的选聘解聘、人员管理</w:t>
      </w:r>
      <w:r>
        <w:rPr>
          <w:spacing w:val="4"/>
        </w:rPr>
        <w:t>、工作开展、业</w:t>
      </w:r>
      <w:r>
        <w:rPr/>
        <w:t xml:space="preserve"> </w:t>
      </w:r>
      <w:r>
        <w:rPr>
          <w:spacing w:val="7"/>
        </w:rPr>
        <w:t>务培训等相关管理工作适用本办法。</w:t>
      </w:r>
    </w:p>
    <w:p>
      <w:pPr>
        <w:pStyle w:val="BodyText"/>
        <w:ind w:left="3" w:firstLine="651"/>
        <w:spacing w:before="29" w:line="298" w:lineRule="auto"/>
        <w:rPr/>
      </w:pPr>
      <w:r>
        <w:rPr>
          <w:b/>
          <w:bCs/>
          <w:spacing w:val="9"/>
        </w:rPr>
        <w:t>第三条</w:t>
      </w:r>
      <w:r>
        <w:rPr>
          <w:spacing w:val="9"/>
        </w:rPr>
        <w:t xml:space="preserve">  </w:t>
      </w:r>
      <w:r>
        <w:rPr>
          <w:spacing w:val="9"/>
        </w:rPr>
        <w:t>行政执法社会监督员主要从人大代表、政协委员、</w:t>
      </w:r>
      <w:r>
        <w:rPr>
          <w:spacing w:val="15"/>
        </w:rPr>
        <w:t xml:space="preserve"> </w:t>
      </w:r>
      <w:r>
        <w:rPr>
          <w:spacing w:val="-2"/>
        </w:rPr>
        <w:t>专家学者、法律工作者、新闻媒体工作者、社会团体、行业团体、</w:t>
      </w:r>
      <w:r>
        <w:rPr>
          <w:spacing w:val="13"/>
        </w:rPr>
        <w:t xml:space="preserve"> </w:t>
      </w:r>
      <w:r>
        <w:rPr>
          <w:spacing w:val="8"/>
        </w:rPr>
        <w:t>社会志愿者及各类企业等机构人员中选聘。</w:t>
      </w:r>
    </w:p>
    <w:p>
      <w:pPr>
        <w:pStyle w:val="BodyText"/>
        <w:ind w:right="123" w:firstLine="654"/>
        <w:spacing w:before="32" w:line="299" w:lineRule="auto"/>
        <w:rPr/>
      </w:pPr>
      <w:r>
        <w:rPr>
          <w:b/>
          <w:bCs/>
          <w:spacing w:val="2"/>
        </w:rPr>
        <w:t>第四条</w:t>
      </w:r>
      <w:r>
        <w:rPr>
          <w:spacing w:val="42"/>
        </w:rPr>
        <w:t xml:space="preserve">  </w:t>
      </w:r>
      <w:r>
        <w:rPr>
          <w:spacing w:val="2"/>
        </w:rPr>
        <w:t>市、县司法行政部门负责本行政区域内行政执法社</w:t>
      </w:r>
      <w:r>
        <w:rPr/>
        <w:t xml:space="preserve"> </w:t>
      </w:r>
      <w:r>
        <w:rPr>
          <w:spacing w:val="5"/>
        </w:rPr>
        <w:t>会监督员的管理工作，包括行政执法社会监督员的选聘、调整和</w:t>
      </w:r>
      <w:r>
        <w:rPr>
          <w:spacing w:val="5"/>
        </w:rPr>
        <w:t xml:space="preserve"> </w:t>
      </w:r>
      <w:r>
        <w:rPr>
          <w:spacing w:val="7"/>
        </w:rPr>
        <w:t>日常联系等管理工作。</w:t>
      </w:r>
    </w:p>
    <w:p>
      <w:pPr>
        <w:spacing w:line="299" w:lineRule="auto"/>
        <w:sectPr>
          <w:pgSz w:w="11906" w:h="16839"/>
          <w:pgMar w:top="1431" w:right="1407" w:bottom="400" w:left="1548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654"/>
        <w:spacing w:before="113" w:line="237" w:lineRule="auto"/>
        <w:rPr>
          <w:rFonts w:ascii="SimSun" w:hAnsi="SimSun" w:eastAsia="SimSun" w:cs="SimSun"/>
        </w:rPr>
      </w:pPr>
      <w:r>
        <w:rPr>
          <w:b/>
          <w:bCs/>
          <w:spacing w:val="9"/>
        </w:rPr>
        <w:t>第五条</w:t>
      </w:r>
      <w:r>
        <w:rPr>
          <w:spacing w:val="9"/>
        </w:rPr>
        <w:t xml:space="preserve">  </w:t>
      </w:r>
      <w:r>
        <w:rPr>
          <w:spacing w:val="9"/>
        </w:rPr>
        <w:t>担任行政执法社会监督员应当符合以下</w:t>
      </w:r>
      <w:r>
        <w:rPr>
          <w:spacing w:val="8"/>
        </w:rPr>
        <w:t>条件</w:t>
      </w:r>
      <w:r>
        <w:rPr>
          <w:spacing w:val="-78"/>
        </w:rPr>
        <w:t xml:space="preserve"> </w:t>
      </w:r>
      <w:r>
        <w:rPr>
          <w:rFonts w:ascii="SimSun" w:hAnsi="SimSun" w:eastAsia="SimSun" w:cs="SimSun"/>
          <w:spacing w:val="8"/>
        </w:rPr>
        <w:t>:</w:t>
      </w:r>
    </w:p>
    <w:p>
      <w:pPr>
        <w:pStyle w:val="BodyText"/>
        <w:ind w:left="614"/>
        <w:spacing w:before="125" w:line="234" w:lineRule="auto"/>
        <w:rPr/>
      </w:pPr>
      <w:r>
        <w:rPr>
          <w:spacing w:val="4"/>
        </w:rPr>
        <w:t>（一）</w:t>
      </w:r>
      <w:r>
        <w:rPr>
          <w:rFonts w:ascii="SimSun" w:hAnsi="SimSun" w:eastAsia="SimSun" w:cs="SimSun"/>
          <w:spacing w:val="4"/>
        </w:rPr>
        <w:t>18</w:t>
      </w:r>
      <w:r>
        <w:rPr>
          <w:rFonts w:ascii="SimSun" w:hAnsi="SimSun" w:eastAsia="SimSun" w:cs="SimSun"/>
          <w:spacing w:val="-40"/>
        </w:rPr>
        <w:t xml:space="preserve"> </w:t>
      </w:r>
      <w:r>
        <w:rPr>
          <w:spacing w:val="4"/>
        </w:rPr>
        <w:t>至</w:t>
      </w:r>
      <w:r>
        <w:rPr>
          <w:spacing w:val="-41"/>
        </w:rPr>
        <w:t xml:space="preserve"> </w:t>
      </w:r>
      <w:r>
        <w:rPr>
          <w:rFonts w:ascii="SimSun" w:hAnsi="SimSun" w:eastAsia="SimSun" w:cs="SimSun"/>
          <w:spacing w:val="4"/>
        </w:rPr>
        <w:t>65</w:t>
      </w:r>
      <w:r>
        <w:rPr>
          <w:rFonts w:ascii="SimSun" w:hAnsi="SimSun" w:eastAsia="SimSun" w:cs="SimSun"/>
          <w:spacing w:val="-57"/>
        </w:rPr>
        <w:t xml:space="preserve"> </w:t>
      </w:r>
      <w:r>
        <w:rPr>
          <w:spacing w:val="4"/>
        </w:rPr>
        <w:t>周岁的中国公民；</w:t>
      </w:r>
    </w:p>
    <w:p>
      <w:pPr>
        <w:pStyle w:val="BodyText"/>
        <w:ind w:left="614"/>
        <w:spacing w:before="131" w:line="234" w:lineRule="auto"/>
        <w:rPr/>
      </w:pPr>
      <w:r>
        <w:rPr>
          <w:spacing w:val="9"/>
        </w:rPr>
        <w:t>（二）具有较强的法治观念和社会责任意识；</w:t>
      </w:r>
    </w:p>
    <w:p>
      <w:pPr>
        <w:pStyle w:val="BodyText"/>
        <w:ind w:left="614"/>
        <w:spacing w:before="131" w:line="234" w:lineRule="auto"/>
        <w:rPr/>
      </w:pPr>
      <w:r>
        <w:rPr>
          <w:spacing w:val="10"/>
        </w:rPr>
        <w:t>（三）具备与履行职责相适应的法律知识和</w:t>
      </w:r>
      <w:r>
        <w:rPr>
          <w:spacing w:val="9"/>
        </w:rPr>
        <w:t>能力；</w:t>
      </w:r>
    </w:p>
    <w:p>
      <w:pPr>
        <w:pStyle w:val="BodyText"/>
        <w:ind w:left="9" w:right="117" w:firstLine="604"/>
        <w:spacing w:before="133" w:line="269" w:lineRule="auto"/>
        <w:rPr/>
      </w:pPr>
      <w:r>
        <w:rPr/>
        <w:t>（</w:t>
      </w:r>
      <w:r>
        <w:rPr>
          <w:spacing w:val="-44"/>
        </w:rPr>
        <w:t xml:space="preserve"> </w:t>
      </w:r>
      <w:r>
        <w:rPr/>
        <w:t>四）关心、支持行政执法监督工作，有较强的责任心</w:t>
      </w:r>
      <w:r>
        <w:rPr>
          <w:spacing w:val="-81"/>
        </w:rPr>
        <w:t xml:space="preserve"> </w:t>
      </w:r>
      <w:r>
        <w:rPr/>
        <w:t>，热</w:t>
      </w:r>
      <w:r>
        <w:rPr/>
        <w:t xml:space="preserve"> </w:t>
      </w:r>
      <w:r>
        <w:rPr>
          <w:spacing w:val="7"/>
        </w:rPr>
        <w:t>心从事行政执法社会监督员工作；</w:t>
      </w:r>
    </w:p>
    <w:p>
      <w:pPr>
        <w:pStyle w:val="BodyText"/>
        <w:ind w:left="614"/>
        <w:spacing w:before="131" w:line="233" w:lineRule="auto"/>
        <w:rPr/>
      </w:pPr>
      <w:r>
        <w:rPr>
          <w:spacing w:val="9"/>
        </w:rPr>
        <w:t>（五）具有正常履行职责的身体条件；</w:t>
      </w:r>
    </w:p>
    <w:p>
      <w:pPr>
        <w:pStyle w:val="BodyText"/>
        <w:ind w:left="614"/>
        <w:spacing w:before="134" w:line="237" w:lineRule="auto"/>
        <w:rPr/>
      </w:pPr>
      <w:r>
        <w:rPr>
          <w:spacing w:val="9"/>
        </w:rPr>
        <w:t>（六）担任行政执法社会监督员需要的其他条件。</w:t>
      </w:r>
    </w:p>
    <w:p>
      <w:pPr>
        <w:pStyle w:val="BodyText"/>
        <w:ind w:left="654"/>
        <w:spacing w:before="126" w:line="235" w:lineRule="auto"/>
        <w:rPr/>
      </w:pPr>
      <w:r>
        <w:rPr>
          <w:b/>
          <w:bCs/>
          <w:spacing w:val="14"/>
        </w:rPr>
        <w:t>第六条</w:t>
      </w:r>
      <w:r>
        <w:rPr>
          <w:spacing w:val="53"/>
        </w:rPr>
        <w:t xml:space="preserve">  </w:t>
      </w:r>
      <w:r>
        <w:rPr>
          <w:spacing w:val="14"/>
        </w:rPr>
        <w:t>有下列情形之一的，不得担任行政执法社会监督</w:t>
      </w:r>
    </w:p>
    <w:p>
      <w:pPr>
        <w:pStyle w:val="BodyText"/>
        <w:ind w:left="27"/>
        <w:spacing w:before="129" w:line="242" w:lineRule="auto"/>
        <w:rPr/>
      </w:pPr>
      <w:r>
        <w:rPr>
          <w:spacing w:val="-18"/>
        </w:rPr>
        <w:t>员：</w:t>
      </w:r>
    </w:p>
    <w:p>
      <w:pPr>
        <w:pStyle w:val="BodyText"/>
        <w:ind w:left="614"/>
        <w:spacing w:before="120" w:line="230" w:lineRule="auto"/>
        <w:rPr/>
      </w:pPr>
      <w:r>
        <w:rPr>
          <w:spacing w:val="10"/>
        </w:rPr>
        <w:t>（一）受过刑事处罚或者涉嫌犯罪司法程序尚未终</w:t>
      </w:r>
      <w:r>
        <w:rPr>
          <w:spacing w:val="9"/>
        </w:rPr>
        <w:t>结的；</w:t>
      </w:r>
    </w:p>
    <w:p>
      <w:pPr>
        <w:pStyle w:val="BodyText"/>
        <w:ind w:left="614"/>
        <w:spacing w:before="139" w:line="234" w:lineRule="auto"/>
        <w:rPr/>
      </w:pPr>
      <w:r>
        <w:rPr>
          <w:spacing w:val="5"/>
        </w:rPr>
        <w:t>（二）</w:t>
      </w:r>
      <w:r>
        <w:rPr>
          <w:spacing w:val="-67"/>
        </w:rPr>
        <w:t xml:space="preserve"> </w:t>
      </w:r>
      <w:r>
        <w:rPr>
          <w:spacing w:val="5"/>
        </w:rPr>
        <w:t>因违法违纪被开除公职的；</w:t>
      </w:r>
    </w:p>
    <w:p>
      <w:pPr>
        <w:pStyle w:val="BodyText"/>
        <w:ind w:left="614"/>
        <w:spacing w:before="131" w:line="234" w:lineRule="auto"/>
        <w:rPr/>
      </w:pPr>
      <w:r>
        <w:rPr>
          <w:spacing w:val="9"/>
        </w:rPr>
        <w:t>（三）被依法列为失信联合惩戒对象的；</w:t>
      </w:r>
    </w:p>
    <w:p>
      <w:pPr>
        <w:pStyle w:val="BodyText"/>
        <w:ind w:left="654" w:hanging="40"/>
        <w:spacing w:before="130" w:line="270" w:lineRule="auto"/>
        <w:rPr/>
      </w:pPr>
      <w:r>
        <w:rPr>
          <w:spacing w:val="-5"/>
        </w:rPr>
        <w:t>（</w:t>
      </w:r>
      <w:r>
        <w:rPr>
          <w:spacing w:val="-44"/>
        </w:rPr>
        <w:t xml:space="preserve"> </w:t>
      </w:r>
      <w:r>
        <w:rPr>
          <w:spacing w:val="-5"/>
        </w:rPr>
        <w:t>四）存在其他严重违法违纪行为，可能影响监督公正性的。</w:t>
      </w:r>
      <w:r>
        <w:rPr/>
        <w:t xml:space="preserve"> </w:t>
      </w:r>
      <w:r>
        <w:rPr>
          <w:b/>
          <w:bCs/>
          <w:spacing w:val="3"/>
        </w:rPr>
        <w:t>第七条</w:t>
      </w:r>
      <w:r>
        <w:rPr>
          <w:spacing w:val="3"/>
        </w:rPr>
        <w:t xml:space="preserve">  </w:t>
      </w:r>
      <w:r>
        <w:rPr>
          <w:spacing w:val="3"/>
        </w:rPr>
        <w:t>聘请行政执法社会监督员</w:t>
      </w:r>
      <w:r>
        <w:rPr>
          <w:spacing w:val="-82"/>
        </w:rPr>
        <w:t xml:space="preserve"> </w:t>
      </w:r>
      <w:r>
        <w:rPr>
          <w:spacing w:val="3"/>
        </w:rPr>
        <w:t>，由市、县司法行</w:t>
      </w:r>
      <w:r>
        <w:rPr>
          <w:spacing w:val="2"/>
        </w:rPr>
        <w:t>政部门</w:t>
      </w:r>
    </w:p>
    <w:p>
      <w:pPr>
        <w:pStyle w:val="BodyText"/>
        <w:spacing w:before="129" w:line="238" w:lineRule="auto"/>
        <w:rPr/>
      </w:pPr>
      <w:r>
        <w:rPr>
          <w:spacing w:val="6"/>
        </w:rPr>
        <w:t>按照以下程序进行：</w:t>
      </w:r>
    </w:p>
    <w:p>
      <w:pPr>
        <w:pStyle w:val="BodyText"/>
        <w:ind w:left="2" w:right="20" w:firstLine="611"/>
        <w:spacing w:before="124" w:line="269" w:lineRule="auto"/>
        <w:rPr/>
      </w:pPr>
      <w:r>
        <w:rPr>
          <w:spacing w:val="-2"/>
        </w:rPr>
        <w:t>（一）通过新闻媒体、政府网站等途径向社</w:t>
      </w:r>
      <w:r>
        <w:rPr>
          <w:spacing w:val="-3"/>
        </w:rPr>
        <w:t>会发布选聘公告，</w:t>
      </w:r>
      <w:r>
        <w:rPr/>
        <w:t xml:space="preserve"> </w:t>
      </w:r>
      <w:r>
        <w:rPr>
          <w:spacing w:val="7"/>
        </w:rPr>
        <w:t>采用个人自荐、单位推荐、定向聘请等方式确定选聘人员范围；</w:t>
      </w:r>
    </w:p>
    <w:p>
      <w:pPr>
        <w:pStyle w:val="BodyText"/>
        <w:ind w:left="3" w:right="117" w:firstLine="610"/>
        <w:spacing w:before="132" w:line="269" w:lineRule="auto"/>
        <w:rPr/>
      </w:pPr>
      <w:r>
        <w:rPr>
          <w:spacing w:val="6"/>
        </w:rPr>
        <w:t>（二）对应聘人选进行调查，经相关部门审核后</w:t>
      </w:r>
      <w:r>
        <w:rPr>
          <w:spacing w:val="5"/>
        </w:rPr>
        <w:t>确定拟聘请</w:t>
      </w:r>
      <w:r>
        <w:rPr/>
        <w:t xml:space="preserve"> </w:t>
      </w:r>
      <w:r>
        <w:rPr>
          <w:spacing w:val="6"/>
        </w:rPr>
        <w:t>人员，并向社会公示；</w:t>
      </w:r>
    </w:p>
    <w:p>
      <w:pPr>
        <w:pStyle w:val="BodyText"/>
        <w:ind w:left="27" w:right="120" w:firstLine="586"/>
        <w:spacing w:before="130" w:line="270" w:lineRule="auto"/>
        <w:rPr/>
      </w:pPr>
      <w:r>
        <w:rPr>
          <w:spacing w:val="5"/>
        </w:rPr>
        <w:t>（三）对公示期满无异议的人员，颁发《行政执法社会监督</w:t>
      </w:r>
      <w:r>
        <w:rPr>
          <w:spacing w:val="18"/>
        </w:rPr>
        <w:t xml:space="preserve"> </w:t>
      </w:r>
      <w:r>
        <w:rPr>
          <w:spacing w:val="4"/>
        </w:rPr>
        <w:t>员证》，并向社会公告。</w:t>
      </w:r>
    </w:p>
    <w:p>
      <w:pPr>
        <w:spacing w:line="270" w:lineRule="auto"/>
        <w:sectPr>
          <w:pgSz w:w="11906" w:h="16839"/>
          <w:pgMar w:top="1431" w:right="1413" w:bottom="400" w:left="1548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right="3" w:firstLine="649"/>
        <w:spacing w:before="113" w:line="297" w:lineRule="auto"/>
        <w:jc w:val="both"/>
        <w:rPr/>
      </w:pPr>
      <w:r>
        <w:rPr>
          <w:b/>
          <w:bCs/>
          <w:spacing w:val="15"/>
        </w:rPr>
        <w:t>第八条</w:t>
      </w:r>
      <w:r>
        <w:rPr>
          <w:spacing w:val="43"/>
        </w:rPr>
        <w:t xml:space="preserve">  </w:t>
      </w:r>
      <w:r>
        <w:rPr>
          <w:spacing w:val="15"/>
        </w:rPr>
        <w:t>各地聘任的行政执法社会监督员一般</w:t>
      </w:r>
      <w:r>
        <w:rPr>
          <w:spacing w:val="14"/>
        </w:rPr>
        <w:t>不超过五十</w:t>
      </w:r>
      <w:r>
        <w:rPr>
          <w:spacing w:val="1"/>
        </w:rPr>
        <w:t xml:space="preserve"> </w:t>
      </w:r>
      <w:r>
        <w:rPr>
          <w:spacing w:val="7"/>
        </w:rPr>
        <w:t>名，每届聘任期为五年，可以连续聘任；聘任期届满未续聘的，</w:t>
      </w:r>
      <w:r>
        <w:rPr/>
        <w:t xml:space="preserve"> </w:t>
      </w:r>
      <w:r>
        <w:rPr>
          <w:spacing w:val="3"/>
        </w:rPr>
        <w:t>自然解聘。</w:t>
      </w:r>
    </w:p>
    <w:p>
      <w:pPr>
        <w:pStyle w:val="BodyText"/>
        <w:ind w:left="6" w:right="58" w:firstLine="630"/>
        <w:spacing w:before="37" w:line="296" w:lineRule="auto"/>
        <w:rPr/>
      </w:pPr>
      <w:r>
        <w:rPr>
          <w:spacing w:val="2"/>
        </w:rPr>
        <w:t>行政执法社会监督员在聘任期内</w:t>
      </w:r>
      <w:r>
        <w:rPr>
          <w:spacing w:val="-67"/>
        </w:rPr>
        <w:t xml:space="preserve"> </w:t>
      </w:r>
      <w:r>
        <w:rPr>
          <w:spacing w:val="2"/>
        </w:rPr>
        <w:t>，因故出缺，司法行政部门</w:t>
      </w:r>
      <w:r>
        <w:rPr/>
        <w:t xml:space="preserve"> </w:t>
      </w:r>
      <w:r>
        <w:rPr>
          <w:spacing w:val="6"/>
        </w:rPr>
        <w:t>可以根据工作需要增补。</w:t>
      </w:r>
    </w:p>
    <w:p>
      <w:pPr>
        <w:pStyle w:val="BodyText"/>
        <w:ind w:left="649"/>
        <w:spacing w:before="30" w:line="237" w:lineRule="auto"/>
        <w:rPr>
          <w:rFonts w:ascii="SimSun" w:hAnsi="SimSun" w:eastAsia="SimSun" w:cs="SimSun"/>
        </w:rPr>
      </w:pPr>
      <w:r>
        <w:rPr>
          <w:b/>
          <w:bCs/>
          <w:spacing w:val="6"/>
        </w:rPr>
        <w:t>第九条</w:t>
      </w:r>
      <w:r>
        <w:rPr>
          <w:spacing w:val="34"/>
        </w:rPr>
        <w:t xml:space="preserve">  </w:t>
      </w:r>
      <w:r>
        <w:rPr>
          <w:spacing w:val="6"/>
        </w:rPr>
        <w:t>行政执法社会监督员履行下列职责</w:t>
      </w:r>
      <w:r>
        <w:rPr>
          <w:spacing w:val="-77"/>
        </w:rPr>
        <w:t xml:space="preserve"> </w:t>
      </w:r>
      <w:r>
        <w:rPr>
          <w:rFonts w:ascii="SimSun" w:hAnsi="SimSun" w:eastAsia="SimSun" w:cs="SimSun"/>
          <w:spacing w:val="6"/>
        </w:rPr>
        <w:t>:</w:t>
      </w:r>
    </w:p>
    <w:p>
      <w:pPr>
        <w:pStyle w:val="BodyText"/>
        <w:spacing w:before="126" w:line="234" w:lineRule="auto"/>
        <w:jc w:val="right"/>
        <w:rPr/>
      </w:pPr>
      <w:r>
        <w:rPr>
          <w:spacing w:val="8"/>
        </w:rPr>
        <w:t>（一）对行政执法工作存在的问题，提出改进意见或建议；</w:t>
      </w:r>
    </w:p>
    <w:p>
      <w:pPr>
        <w:pStyle w:val="BodyText"/>
        <w:ind w:left="2" w:right="60" w:firstLine="606"/>
        <w:spacing w:before="130" w:line="269" w:lineRule="auto"/>
        <w:rPr/>
      </w:pPr>
      <w:r>
        <w:rPr>
          <w:spacing w:val="5"/>
        </w:rPr>
        <w:t>（二）对行政执法活动进行监督，发现行政执法人员违法违</w:t>
      </w:r>
      <w:r>
        <w:rPr>
          <w:spacing w:val="18"/>
        </w:rPr>
        <w:t xml:space="preserve"> </w:t>
      </w:r>
      <w:r>
        <w:rPr>
          <w:spacing w:val="7"/>
        </w:rPr>
        <w:t>纪行为的，及时反映、举报；</w:t>
      </w:r>
    </w:p>
    <w:p>
      <w:pPr>
        <w:pStyle w:val="BodyText"/>
        <w:spacing w:before="132" w:line="230" w:lineRule="auto"/>
        <w:jc w:val="right"/>
        <w:rPr/>
      </w:pPr>
      <w:r>
        <w:rPr>
          <w:spacing w:val="8"/>
        </w:rPr>
        <w:t>（三）参与重大、疑难行政执法案件的调查、研讨等活动；</w:t>
      </w:r>
    </w:p>
    <w:p>
      <w:pPr>
        <w:pStyle w:val="BodyText"/>
        <w:ind w:left="11" w:right="60" w:firstLine="598"/>
        <w:spacing w:before="141" w:line="269" w:lineRule="auto"/>
        <w:rPr/>
      </w:pPr>
      <w:r>
        <w:rPr>
          <w:spacing w:val="2"/>
        </w:rPr>
        <w:t>（</w:t>
      </w:r>
      <w:r>
        <w:rPr>
          <w:spacing w:val="-42"/>
        </w:rPr>
        <w:t xml:space="preserve"> </w:t>
      </w:r>
      <w:r>
        <w:rPr>
          <w:spacing w:val="2"/>
        </w:rPr>
        <w:t>四）参与行政执法监督检查、行政执法案卷评查、行政执</w:t>
      </w:r>
      <w:r>
        <w:rPr/>
        <w:t xml:space="preserve"> </w:t>
      </w:r>
      <w:r>
        <w:rPr>
          <w:spacing w:val="4"/>
        </w:rPr>
        <w:t>法评议考核等活动；</w:t>
      </w:r>
    </w:p>
    <w:p>
      <w:pPr>
        <w:pStyle w:val="BodyText"/>
        <w:ind w:left="609"/>
        <w:spacing w:before="131" w:line="234" w:lineRule="auto"/>
        <w:rPr/>
      </w:pPr>
      <w:r>
        <w:rPr>
          <w:spacing w:val="9"/>
        </w:rPr>
        <w:t>（五）宣传行政执法监督工作和成效；</w:t>
      </w:r>
    </w:p>
    <w:p>
      <w:pPr>
        <w:pStyle w:val="BodyText"/>
        <w:ind w:left="6" w:right="58" w:firstLine="602"/>
        <w:spacing w:before="130" w:line="270" w:lineRule="auto"/>
        <w:rPr/>
      </w:pPr>
      <w:r>
        <w:rPr>
          <w:spacing w:val="13"/>
        </w:rPr>
        <w:t>（</w:t>
      </w:r>
      <w:r>
        <w:rPr>
          <w:spacing w:val="-61"/>
        </w:rPr>
        <w:t xml:space="preserve"> </w:t>
      </w:r>
      <w:r>
        <w:rPr>
          <w:spacing w:val="13"/>
        </w:rPr>
        <w:t>六）</w:t>
      </w:r>
      <w:r>
        <w:rPr>
          <w:spacing w:val="-79"/>
        </w:rPr>
        <w:t xml:space="preserve"> </w:t>
      </w:r>
      <w:r>
        <w:rPr>
          <w:spacing w:val="13"/>
        </w:rPr>
        <w:t>听取社会各界对行政执法和行政执法监督工作的意</w:t>
      </w:r>
      <w:r>
        <w:rPr/>
        <w:t xml:space="preserve"> </w:t>
      </w:r>
      <w:r>
        <w:rPr>
          <w:spacing w:val="7"/>
        </w:rPr>
        <w:t>见、建议，并向司法行政部门反馈。</w:t>
      </w:r>
    </w:p>
    <w:p>
      <w:pPr>
        <w:pStyle w:val="BodyText"/>
        <w:ind w:left="22" w:right="60" w:firstLine="614"/>
        <w:spacing w:before="129" w:line="296" w:lineRule="auto"/>
        <w:rPr/>
      </w:pPr>
      <w:r>
        <w:rPr>
          <w:spacing w:val="4"/>
        </w:rPr>
        <w:t>行政执法社会监督员履行职责应当出示《行政执法社会监督</w:t>
      </w:r>
      <w:r>
        <w:rPr>
          <w:spacing w:val="16"/>
        </w:rPr>
        <w:t xml:space="preserve"> </w:t>
      </w:r>
      <w:r>
        <w:rPr>
          <w:spacing w:val="-7"/>
        </w:rPr>
        <w:t>员证》。</w:t>
      </w:r>
    </w:p>
    <w:p>
      <w:pPr>
        <w:pStyle w:val="BodyText"/>
        <w:ind w:left="649"/>
        <w:spacing w:before="30" w:line="239" w:lineRule="auto"/>
        <w:rPr/>
      </w:pPr>
      <w:r>
        <w:rPr>
          <w:b/>
          <w:bCs/>
          <w:spacing w:val="6"/>
        </w:rPr>
        <w:t>第十条</w:t>
      </w:r>
      <w:r>
        <w:rPr>
          <w:spacing w:val="34"/>
        </w:rPr>
        <w:t xml:space="preserve">  </w:t>
      </w:r>
      <w:r>
        <w:rPr>
          <w:spacing w:val="6"/>
        </w:rPr>
        <w:t>行政执法社会监督员履行下列义务：</w:t>
      </w:r>
    </w:p>
    <w:p>
      <w:pPr>
        <w:pStyle w:val="BodyText"/>
        <w:ind w:right="58" w:firstLine="609"/>
        <w:spacing w:before="123" w:line="269" w:lineRule="auto"/>
        <w:rPr/>
      </w:pPr>
      <w:r>
        <w:rPr>
          <w:spacing w:val="6"/>
        </w:rPr>
        <w:t>（一）认真履行职责，积极参加组织开展的行政</w:t>
      </w:r>
      <w:r>
        <w:rPr>
          <w:spacing w:val="5"/>
        </w:rPr>
        <w:t>执法社会监</w:t>
      </w:r>
      <w:r>
        <w:rPr/>
        <w:t xml:space="preserve"> </w:t>
      </w:r>
      <w:r>
        <w:rPr>
          <w:spacing w:val="3"/>
        </w:rPr>
        <w:t>督员活动；</w:t>
      </w:r>
    </w:p>
    <w:p>
      <w:pPr>
        <w:pStyle w:val="BodyText"/>
        <w:ind w:left="2" w:right="60" w:firstLine="606"/>
        <w:spacing w:before="131" w:line="269" w:lineRule="auto"/>
        <w:rPr/>
      </w:pPr>
      <w:r>
        <w:rPr>
          <w:spacing w:val="5"/>
        </w:rPr>
        <w:t>（二）学习掌握与行政执法监督工作相关的法律、法规、规</w:t>
      </w:r>
      <w:r>
        <w:rPr>
          <w:spacing w:val="18"/>
        </w:rPr>
        <w:t xml:space="preserve"> </w:t>
      </w:r>
      <w:r>
        <w:rPr>
          <w:spacing w:val="4"/>
        </w:rPr>
        <w:t>章和业务知识；</w:t>
      </w:r>
    </w:p>
    <w:p>
      <w:pPr>
        <w:spacing w:line="269" w:lineRule="auto"/>
        <w:sectPr>
          <w:pgSz w:w="11906" w:h="16839"/>
          <w:pgMar w:top="1431" w:right="1472" w:bottom="400" w:left="1553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0" w:firstLine="584"/>
        <w:spacing w:before="113" w:line="269" w:lineRule="auto"/>
        <w:rPr/>
      </w:pPr>
      <w:r>
        <w:rPr>
          <w:spacing w:val="6"/>
        </w:rPr>
        <w:t>（三）保守在履职过程中获知的国家秘密、商业</w:t>
      </w:r>
      <w:r>
        <w:rPr>
          <w:spacing w:val="5"/>
        </w:rPr>
        <w:t>秘密和个人</w:t>
      </w:r>
      <w:r>
        <w:rPr/>
        <w:t xml:space="preserve"> </w:t>
      </w:r>
      <w:r>
        <w:rPr>
          <w:spacing w:val="-10"/>
        </w:rPr>
        <w:t>隐私；</w:t>
      </w:r>
    </w:p>
    <w:p>
      <w:pPr>
        <w:pStyle w:val="BodyText"/>
        <w:ind w:left="2" w:firstLine="612"/>
        <w:spacing w:before="130" w:line="281" w:lineRule="auto"/>
        <w:rPr/>
      </w:pPr>
      <w:r>
        <w:rPr>
          <w:spacing w:val="2"/>
        </w:rPr>
        <w:t>（</w:t>
      </w:r>
      <w:r>
        <w:rPr>
          <w:spacing w:val="-42"/>
        </w:rPr>
        <w:t xml:space="preserve"> </w:t>
      </w:r>
      <w:r>
        <w:rPr>
          <w:spacing w:val="2"/>
        </w:rPr>
        <w:t>四）不得以权谋私或者妨碍行政执法机关及其行政执法人</w:t>
      </w:r>
      <w:r>
        <w:rPr/>
        <w:t xml:space="preserve"> </w:t>
      </w:r>
      <w:r>
        <w:rPr>
          <w:spacing w:val="5"/>
        </w:rPr>
        <w:t>员实施正常的行政执法等公务活动，不得损害行政管理相对人的</w:t>
      </w:r>
      <w:r>
        <w:rPr>
          <w:spacing w:val="3"/>
        </w:rPr>
        <w:t xml:space="preserve"> </w:t>
      </w:r>
      <w:r>
        <w:rPr>
          <w:spacing w:val="4"/>
        </w:rPr>
        <w:t>合法权益；</w:t>
      </w:r>
    </w:p>
    <w:p>
      <w:pPr>
        <w:pStyle w:val="BodyText"/>
        <w:ind w:left="11" w:right="2" w:firstLine="604"/>
        <w:spacing w:before="130" w:line="269" w:lineRule="auto"/>
        <w:rPr/>
      </w:pPr>
      <w:r>
        <w:rPr>
          <w:spacing w:val="5"/>
        </w:rPr>
        <w:t>（五）不得以行政执法社会监督员的名义参加与履行职责无</w:t>
      </w:r>
      <w:r>
        <w:rPr>
          <w:spacing w:val="18"/>
        </w:rPr>
        <w:t xml:space="preserve"> </w:t>
      </w:r>
      <w:r>
        <w:rPr>
          <w:spacing w:val="4"/>
        </w:rPr>
        <w:t>关的社会活动；</w:t>
      </w:r>
    </w:p>
    <w:p>
      <w:pPr>
        <w:pStyle w:val="BodyText"/>
        <w:ind w:left="11" w:right="2" w:firstLine="604"/>
        <w:spacing w:before="129" w:line="270" w:lineRule="auto"/>
        <w:rPr/>
      </w:pPr>
      <w:r>
        <w:rPr>
          <w:spacing w:val="5"/>
        </w:rPr>
        <w:t>（六）对与自身有利害关系或者有其他关系可能影响公正履</w:t>
      </w:r>
      <w:r>
        <w:rPr>
          <w:spacing w:val="18"/>
        </w:rPr>
        <w:t xml:space="preserve"> </w:t>
      </w:r>
      <w:r>
        <w:rPr>
          <w:spacing w:val="6"/>
        </w:rPr>
        <w:t>职的监督活动，应当回避。</w:t>
      </w:r>
    </w:p>
    <w:p>
      <w:pPr>
        <w:pStyle w:val="BodyText"/>
        <w:ind w:left="2" w:firstLine="653"/>
        <w:spacing w:before="133" w:line="300" w:lineRule="auto"/>
        <w:jc w:val="both"/>
        <w:rPr/>
      </w:pPr>
      <w:r>
        <w:rPr>
          <w:b/>
          <w:bCs/>
          <w:spacing w:val="14"/>
        </w:rPr>
        <w:t>第十一条</w:t>
      </w:r>
      <w:r>
        <w:rPr>
          <w:spacing w:val="52"/>
        </w:rPr>
        <w:t xml:space="preserve">  </w:t>
      </w:r>
      <w:r>
        <w:rPr>
          <w:spacing w:val="14"/>
        </w:rPr>
        <w:t>对行政执法社会监督员反映的问题或者提出的</w:t>
      </w:r>
      <w:r>
        <w:rPr>
          <w:spacing w:val="1"/>
        </w:rPr>
        <w:t xml:space="preserve"> </w:t>
      </w:r>
      <w:r>
        <w:rPr>
          <w:spacing w:val="5"/>
        </w:rPr>
        <w:t>意见、建议，司法行政部门应当及时转交和督促有关行政执法机</w:t>
      </w:r>
      <w:r>
        <w:rPr>
          <w:spacing w:val="3"/>
        </w:rPr>
        <w:t xml:space="preserve"> </w:t>
      </w:r>
      <w:r>
        <w:rPr>
          <w:spacing w:val="5"/>
        </w:rPr>
        <w:t>关处理，也可以直接进行调查、核实和处理，并将有关情况向行</w:t>
      </w:r>
      <w:r>
        <w:rPr>
          <w:spacing w:val="3"/>
        </w:rPr>
        <w:t xml:space="preserve"> </w:t>
      </w:r>
      <w:r>
        <w:rPr>
          <w:spacing w:val="7"/>
        </w:rPr>
        <w:t>政执法社会监督员反馈。</w:t>
      </w:r>
    </w:p>
    <w:p>
      <w:pPr>
        <w:pStyle w:val="BodyText"/>
        <w:ind w:firstLine="655"/>
        <w:spacing w:before="23" w:line="300" w:lineRule="auto"/>
        <w:jc w:val="both"/>
        <w:rPr/>
      </w:pPr>
      <w:r>
        <w:rPr>
          <w:b/>
          <w:bCs/>
          <w:spacing w:val="5"/>
        </w:rPr>
        <w:t>第十二条</w:t>
      </w:r>
      <w:r>
        <w:rPr>
          <w:spacing w:val="5"/>
        </w:rPr>
        <w:t xml:space="preserve">  </w:t>
      </w:r>
      <w:r>
        <w:rPr>
          <w:spacing w:val="5"/>
        </w:rPr>
        <w:t>对司法行政部门转交或者督促办理</w:t>
      </w:r>
      <w:r>
        <w:rPr>
          <w:spacing w:val="4"/>
        </w:rPr>
        <w:t>的问题，相关</w:t>
      </w:r>
      <w:r>
        <w:rPr/>
        <w:t xml:space="preserve"> </w:t>
      </w:r>
      <w:r>
        <w:rPr>
          <w:spacing w:val="5"/>
        </w:rPr>
        <w:t>行政执法机关应当依法核实处理，认为合法、合理的，应当立即</w:t>
      </w:r>
      <w:r>
        <w:rPr>
          <w:spacing w:val="6"/>
        </w:rPr>
        <w:t xml:space="preserve"> </w:t>
      </w:r>
      <w:r>
        <w:rPr>
          <w:spacing w:val="5"/>
        </w:rPr>
        <w:t>依法办理或者整改；不能立即办理或者整改的，应当向司法行政</w:t>
      </w:r>
      <w:r>
        <w:rPr>
          <w:spacing w:val="6"/>
        </w:rPr>
        <w:t xml:space="preserve"> </w:t>
      </w:r>
      <w:r>
        <w:rPr>
          <w:spacing w:val="9"/>
        </w:rPr>
        <w:t>部门和行政执法社会监督员说明情况，并明确整改</w:t>
      </w:r>
      <w:r>
        <w:rPr>
          <w:spacing w:val="8"/>
        </w:rPr>
        <w:t>期限。</w:t>
      </w:r>
    </w:p>
    <w:p>
      <w:pPr>
        <w:pStyle w:val="BodyText"/>
        <w:ind w:left="2" w:firstLine="653"/>
        <w:spacing w:before="32" w:line="298" w:lineRule="auto"/>
        <w:jc w:val="both"/>
        <w:rPr/>
      </w:pPr>
      <w:r>
        <w:rPr>
          <w:b/>
          <w:bCs/>
          <w:spacing w:val="2"/>
        </w:rPr>
        <w:t>第十三条</w:t>
      </w:r>
      <w:r>
        <w:rPr>
          <w:spacing w:val="40"/>
        </w:rPr>
        <w:t xml:space="preserve">  </w:t>
      </w:r>
      <w:r>
        <w:rPr>
          <w:spacing w:val="2"/>
        </w:rPr>
        <w:t>市、县司法行政部门应当加强与行政执法社会监</w:t>
      </w:r>
      <w:r>
        <w:rPr>
          <w:spacing w:val="1"/>
        </w:rPr>
        <w:t xml:space="preserve"> </w:t>
      </w:r>
      <w:r>
        <w:rPr>
          <w:spacing w:val="2"/>
        </w:rPr>
        <w:t>督员的</w:t>
      </w:r>
      <w:r>
        <w:rPr>
          <w:spacing w:val="-47"/>
        </w:rPr>
        <w:t xml:space="preserve"> </w:t>
      </w:r>
      <w:r>
        <w:rPr>
          <w:spacing w:val="2"/>
        </w:rPr>
        <w:t>日常联系工作，及时通报有关情况，协调有</w:t>
      </w:r>
      <w:r>
        <w:rPr>
          <w:spacing w:val="1"/>
        </w:rPr>
        <w:t>关单位，为行</w:t>
      </w:r>
      <w:r>
        <w:rPr/>
        <w:t xml:space="preserve"> </w:t>
      </w:r>
      <w:r>
        <w:rPr>
          <w:spacing w:val="8"/>
        </w:rPr>
        <w:t>政执法社会监督员履行职责提供支持和帮助。</w:t>
      </w:r>
    </w:p>
    <w:p>
      <w:pPr>
        <w:pStyle w:val="BodyText"/>
        <w:ind w:left="2" w:firstLine="653"/>
        <w:spacing w:before="35" w:line="295" w:lineRule="auto"/>
        <w:rPr/>
      </w:pPr>
      <w:r>
        <w:rPr>
          <w:b/>
          <w:bCs/>
          <w:spacing w:val="9"/>
        </w:rPr>
        <w:t>第十四条</w:t>
      </w:r>
      <w:r>
        <w:rPr>
          <w:spacing w:val="30"/>
        </w:rPr>
        <w:t xml:space="preserve">   </w:t>
      </w:r>
      <w:r>
        <w:rPr>
          <w:spacing w:val="9"/>
        </w:rPr>
        <w:t>行政执法社会监督员应当自觉接受</w:t>
      </w:r>
      <w:r>
        <w:rPr>
          <w:spacing w:val="8"/>
        </w:rPr>
        <w:t>监督，行政</w:t>
      </w:r>
      <w:r>
        <w:rPr>
          <w:spacing w:val="2"/>
        </w:rPr>
        <w:t xml:space="preserve"> </w:t>
      </w:r>
      <w:r>
        <w:rPr>
          <w:spacing w:val="17"/>
        </w:rPr>
        <w:t>执法机关及其行政执法人员和社会公众有权向司</w:t>
      </w:r>
      <w:r>
        <w:rPr>
          <w:spacing w:val="16"/>
        </w:rPr>
        <w:t>法行政部门举</w:t>
      </w:r>
    </w:p>
    <w:p>
      <w:pPr>
        <w:spacing w:line="295" w:lineRule="auto"/>
        <w:sectPr>
          <w:pgSz w:w="11906" w:h="16839"/>
          <w:pgMar w:top="1431" w:right="1530" w:bottom="400" w:left="1547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right="19" w:firstLine="6"/>
        <w:spacing w:before="113" w:line="292" w:lineRule="auto"/>
        <w:rPr/>
      </w:pPr>
      <w:r>
        <w:rPr>
          <w:spacing w:val="5"/>
        </w:rPr>
        <w:t>报行政执法社会监督员在履行职责中的违法违纪行为。司法行政</w:t>
      </w:r>
      <w:r>
        <w:rPr/>
        <w:t xml:space="preserve"> </w:t>
      </w:r>
      <w:r>
        <w:rPr>
          <w:spacing w:val="8"/>
        </w:rPr>
        <w:t>部门应当及时对举报进行调查处理。</w:t>
      </w:r>
    </w:p>
    <w:p>
      <w:pPr>
        <w:pStyle w:val="BodyText"/>
        <w:ind w:left="2" w:right="19" w:firstLine="644"/>
        <w:spacing w:before="42" w:line="298" w:lineRule="auto"/>
        <w:jc w:val="both"/>
        <w:rPr/>
      </w:pPr>
      <w:r>
        <w:rPr>
          <w:spacing w:val="4"/>
        </w:rPr>
        <w:t>对行政执法社会监督员违法违纪行为查证属实的，由司法行</w:t>
      </w:r>
      <w:r>
        <w:rPr>
          <w:spacing w:val="15"/>
        </w:rPr>
        <w:t xml:space="preserve"> </w:t>
      </w:r>
      <w:r>
        <w:rPr>
          <w:spacing w:val="5"/>
        </w:rPr>
        <w:t>政部门向其推荐单位或者所在单位提出处理建议，由相关部门依</w:t>
      </w:r>
      <w:r>
        <w:rPr>
          <w:spacing w:val="3"/>
        </w:rPr>
        <w:t xml:space="preserve"> </w:t>
      </w:r>
      <w:r>
        <w:rPr>
          <w:spacing w:val="8"/>
        </w:rPr>
        <w:t>法予以处分；构成犯罪的，依法追究刑事责任。</w:t>
      </w:r>
    </w:p>
    <w:p>
      <w:pPr>
        <w:pStyle w:val="BodyText"/>
        <w:ind w:left="19" w:right="21" w:firstLine="636"/>
        <w:spacing w:before="33" w:line="295" w:lineRule="auto"/>
        <w:rPr/>
      </w:pPr>
      <w:r>
        <w:rPr>
          <w:b/>
          <w:bCs/>
          <w:spacing w:val="14"/>
        </w:rPr>
        <w:t>第十五条</w:t>
      </w:r>
      <w:r>
        <w:rPr>
          <w:spacing w:val="51"/>
        </w:rPr>
        <w:t xml:space="preserve">  </w:t>
      </w:r>
      <w:r>
        <w:rPr>
          <w:spacing w:val="14"/>
        </w:rPr>
        <w:t>行政执法社会监督员在聘任期内有下列情形之</w:t>
      </w:r>
      <w:r>
        <w:rPr>
          <w:spacing w:val="1"/>
        </w:rPr>
        <w:t xml:space="preserve"> </w:t>
      </w:r>
      <w:r>
        <w:rPr>
          <w:spacing w:val="4"/>
        </w:rPr>
        <w:t>一的，予以解聘：</w:t>
      </w:r>
    </w:p>
    <w:p>
      <w:pPr>
        <w:pStyle w:val="BodyText"/>
        <w:ind w:left="6" w:right="21" w:firstLine="609"/>
        <w:spacing w:before="36" w:line="280" w:lineRule="auto"/>
        <w:rPr/>
      </w:pPr>
      <w:r>
        <w:rPr>
          <w:spacing w:val="5"/>
        </w:rPr>
        <w:t>（一）受到刑事处罚、因违法违纪被开除公职、被依法列为</w:t>
      </w:r>
      <w:r>
        <w:rPr>
          <w:spacing w:val="18"/>
        </w:rPr>
        <w:t xml:space="preserve"> </w:t>
      </w:r>
      <w:r>
        <w:rPr>
          <w:spacing w:val="5"/>
        </w:rPr>
        <w:t>失信联合惩戒对象或者存在其他严重违法违纪行为，可能影</w:t>
      </w:r>
      <w:r>
        <w:rPr>
          <w:spacing w:val="4"/>
        </w:rPr>
        <w:t>响监</w:t>
      </w:r>
      <w:r>
        <w:rPr/>
        <w:t xml:space="preserve"> </w:t>
      </w:r>
      <w:r>
        <w:rPr>
          <w:spacing w:val="4"/>
        </w:rPr>
        <w:t>督公正性的；</w:t>
      </w:r>
    </w:p>
    <w:p>
      <w:pPr>
        <w:pStyle w:val="BodyText"/>
        <w:ind w:left="17" w:right="19" w:firstLine="598"/>
        <w:spacing w:before="133" w:line="269" w:lineRule="auto"/>
        <w:rPr/>
      </w:pPr>
      <w:r>
        <w:rPr>
          <w:spacing w:val="6"/>
        </w:rPr>
        <w:t>（二）无正当理由不参加行政执法监督活动，不</w:t>
      </w:r>
      <w:r>
        <w:rPr>
          <w:spacing w:val="5"/>
        </w:rPr>
        <w:t>履行行政执</w:t>
      </w:r>
      <w:r>
        <w:rPr/>
        <w:t xml:space="preserve"> </w:t>
      </w:r>
      <w:r>
        <w:rPr>
          <w:spacing w:val="6"/>
        </w:rPr>
        <w:t>法社会监督员职责和义务的；</w:t>
      </w:r>
    </w:p>
    <w:p>
      <w:pPr>
        <w:pStyle w:val="BodyText"/>
        <w:ind w:left="615"/>
        <w:spacing w:before="132" w:line="234" w:lineRule="auto"/>
        <w:rPr/>
      </w:pPr>
      <w:r>
        <w:rPr>
          <w:spacing w:val="10"/>
        </w:rPr>
        <w:t>（三）在履行职责时，有徇私舞弊、滥用职权等行</w:t>
      </w:r>
      <w:r>
        <w:rPr>
          <w:spacing w:val="9"/>
        </w:rPr>
        <w:t>为的；</w:t>
      </w:r>
    </w:p>
    <w:p>
      <w:pPr>
        <w:pStyle w:val="BodyText"/>
        <w:ind w:left="4" w:right="19" w:firstLine="610"/>
        <w:spacing w:before="131" w:line="269" w:lineRule="auto"/>
        <w:rPr/>
      </w:pPr>
      <w:r>
        <w:rPr>
          <w:spacing w:val="3"/>
        </w:rPr>
        <w:t>（</w:t>
      </w:r>
      <w:r>
        <w:rPr>
          <w:spacing w:val="-59"/>
        </w:rPr>
        <w:t xml:space="preserve"> </w:t>
      </w:r>
      <w:r>
        <w:rPr>
          <w:spacing w:val="3"/>
        </w:rPr>
        <w:t>四）因工作调整、健康状况等原因不宜继续</w:t>
      </w:r>
      <w:r>
        <w:rPr>
          <w:spacing w:val="2"/>
        </w:rPr>
        <w:t>担任行政执法</w:t>
      </w:r>
      <w:r>
        <w:rPr/>
        <w:t xml:space="preserve"> </w:t>
      </w:r>
      <w:r>
        <w:rPr>
          <w:spacing w:val="5"/>
        </w:rPr>
        <w:t>社会监督员的；</w:t>
      </w:r>
    </w:p>
    <w:p>
      <w:pPr>
        <w:pStyle w:val="BodyText"/>
        <w:ind w:left="615"/>
        <w:spacing w:before="131" w:line="234" w:lineRule="auto"/>
        <w:rPr/>
      </w:pPr>
      <w:r>
        <w:rPr>
          <w:spacing w:val="9"/>
        </w:rPr>
        <w:t>（五）主动提出不再担任行政执法社会监督员的；</w:t>
      </w:r>
    </w:p>
    <w:p>
      <w:pPr>
        <w:pStyle w:val="BodyText"/>
        <w:ind w:left="615"/>
        <w:spacing w:before="133" w:line="239" w:lineRule="auto"/>
        <w:rPr/>
      </w:pPr>
      <w:r>
        <w:rPr>
          <w:spacing w:val="10"/>
        </w:rPr>
        <w:t>（六）其他原因不宜继续担任行政执法社会监</w:t>
      </w:r>
      <w:r>
        <w:rPr>
          <w:spacing w:val="9"/>
        </w:rPr>
        <w:t>督员的。</w:t>
      </w:r>
    </w:p>
    <w:p>
      <w:pPr>
        <w:pStyle w:val="BodyText"/>
        <w:ind w:right="19" w:firstLine="643"/>
        <w:spacing w:before="122" w:line="298" w:lineRule="auto"/>
        <w:jc w:val="both"/>
        <w:rPr/>
      </w:pPr>
      <w:r>
        <w:rPr>
          <w:spacing w:val="5"/>
        </w:rPr>
        <w:t>行政执法社会监督员在聘期内辞职或者被解</w:t>
      </w:r>
      <w:r>
        <w:rPr>
          <w:spacing w:val="4"/>
        </w:rPr>
        <w:t>聘的，司法行政</w:t>
      </w:r>
      <w:r>
        <w:rPr/>
        <w:t xml:space="preserve"> </w:t>
      </w:r>
      <w:r>
        <w:rPr>
          <w:spacing w:val="3"/>
        </w:rPr>
        <w:t>部门应当予以公告，并及时收回《行政执法社会</w:t>
      </w:r>
      <w:r>
        <w:rPr>
          <w:spacing w:val="2"/>
        </w:rPr>
        <w:t>监督员证》，</w:t>
      </w:r>
      <w:r>
        <w:rPr>
          <w:spacing w:val="-71"/>
        </w:rPr>
        <w:t xml:space="preserve"> </w:t>
      </w:r>
      <w:r>
        <w:rPr>
          <w:spacing w:val="2"/>
        </w:rPr>
        <w:t>同</w:t>
      </w:r>
      <w:r>
        <w:rPr/>
        <w:t xml:space="preserve"> </w:t>
      </w:r>
      <w:r>
        <w:rPr>
          <w:spacing w:val="8"/>
        </w:rPr>
        <w:t>时告知行政执法社会监督员推荐单位或者所在单位。</w:t>
      </w:r>
    </w:p>
    <w:p>
      <w:pPr>
        <w:pStyle w:val="BodyText"/>
        <w:spacing w:before="32" w:line="234" w:lineRule="auto"/>
        <w:jc w:val="right"/>
        <w:rPr/>
      </w:pPr>
      <w:r>
        <w:rPr>
          <w:b/>
          <w:bCs/>
          <w:spacing w:val="3"/>
        </w:rPr>
        <w:t>第十六条</w:t>
      </w:r>
      <w:r>
        <w:rPr>
          <w:spacing w:val="52"/>
        </w:rPr>
        <w:t xml:space="preserve"> </w:t>
      </w:r>
      <w:r>
        <w:rPr>
          <w:spacing w:val="3"/>
        </w:rPr>
        <w:t>本办法自发布之日起施行，</w:t>
      </w:r>
      <w:r>
        <w:rPr>
          <w:spacing w:val="-69"/>
        </w:rPr>
        <w:t xml:space="preserve"> </w:t>
      </w:r>
      <w:r>
        <w:rPr>
          <w:spacing w:val="3"/>
        </w:rPr>
        <w:t>由市司法局负责解释。</w:t>
      </w:r>
    </w:p>
    <w:p>
      <w:pPr>
        <w:spacing w:line="234" w:lineRule="auto"/>
        <w:sectPr>
          <w:pgSz w:w="11906" w:h="16839"/>
          <w:pgMar w:top="1431" w:right="1511" w:bottom="400" w:left="1547" w:header="0" w:footer="0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793"/>
        <w:spacing w:before="101" w:line="437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  <w:position w:val="2"/>
        </w:rPr>
        <w:t>附件</w:t>
      </w:r>
      <w:r>
        <w:rPr>
          <w:rFonts w:ascii="SimHei" w:hAnsi="SimHei" w:eastAsia="SimHei" w:cs="SimHei"/>
          <w:sz w:val="31"/>
          <w:szCs w:val="31"/>
          <w:spacing w:val="-55"/>
          <w:position w:val="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10"/>
          <w:position w:val="2"/>
        </w:rPr>
        <w:t>2</w:t>
      </w:r>
      <w:r>
        <w:rPr>
          <w:rFonts w:ascii="SimHei" w:hAnsi="SimHei" w:eastAsia="SimHei" w:cs="SimHei"/>
          <w:sz w:val="31"/>
          <w:szCs w:val="31"/>
          <w:b/>
          <w:bCs/>
          <w:spacing w:val="-10"/>
          <w:position w:val="2"/>
        </w:rPr>
        <w:t>：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ind w:left="779"/>
        <w:spacing w:before="172" w:line="140" w:lineRule="auto"/>
        <w:outlineLvl w:val="0"/>
        <w:tabs>
          <w:tab w:val="left" w:pos="2380"/>
        </w:tabs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u w:val="single" w:color="auto"/>
        </w:rPr>
        <w:tab/>
      </w:r>
      <w:r>
        <w:rPr>
          <w:rFonts w:ascii="Microsoft YaHei" w:hAnsi="Microsoft YaHei" w:eastAsia="Microsoft YaHei" w:cs="Microsoft YaHei"/>
          <w:sz w:val="40"/>
          <w:szCs w:val="40"/>
          <w:spacing w:val="6"/>
        </w:rPr>
        <w:t>县</w:t>
      </w:r>
      <w:r>
        <w:rPr>
          <w:rFonts w:ascii="Microsoft YaHei" w:hAnsi="Microsoft YaHei" w:eastAsia="Microsoft YaHei" w:cs="Microsoft YaHei"/>
          <w:sz w:val="40"/>
          <w:szCs w:val="40"/>
          <w:spacing w:val="74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6"/>
        </w:rPr>
        <w:t>(市、</w:t>
      </w:r>
      <w:r>
        <w:rPr>
          <w:rFonts w:ascii="Microsoft YaHei" w:hAnsi="Microsoft YaHei" w:eastAsia="Microsoft YaHei" w:cs="Microsoft YaHei"/>
          <w:sz w:val="40"/>
          <w:szCs w:val="40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6"/>
        </w:rPr>
        <w:t>区)</w:t>
      </w:r>
      <w:r>
        <w:rPr>
          <w:rFonts w:ascii="Microsoft YaHei" w:hAnsi="Microsoft YaHei" w:eastAsia="Microsoft YaHei" w:cs="Microsoft YaHei"/>
          <w:sz w:val="40"/>
          <w:szCs w:val="40"/>
          <w:spacing w:val="50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6"/>
        </w:rPr>
        <w:t>行政执法社会监督员登记表</w:t>
      </w:r>
    </w:p>
    <w:p>
      <w:pPr>
        <w:spacing w:line="438" w:lineRule="auto"/>
        <w:rPr>
          <w:rFonts w:ascii="Arial"/>
          <w:sz w:val="21"/>
        </w:rPr>
      </w:pPr>
      <w:r/>
    </w:p>
    <w:p>
      <w:pPr>
        <w:ind w:left="1176"/>
        <w:spacing w:before="120" w:line="202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填报单位：                                              填报日期：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-5"/>
        </w:rPr>
        <w:t xml:space="preserve">     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67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-6"/>
        </w:rPr>
        <w:t xml:space="preserve">      </w:t>
      </w:r>
      <w:r>
        <w:rPr>
          <w:rFonts w:ascii="Microsoft YaHei" w:hAnsi="Microsoft YaHei" w:eastAsia="Microsoft YaHei" w:cs="Microsoft YaHei"/>
          <w:sz w:val="28"/>
          <w:szCs w:val="28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>月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 xml:space="preserve"> 日</w:t>
      </w:r>
    </w:p>
    <w:p>
      <w:pPr>
        <w:spacing w:line="192" w:lineRule="exact"/>
        <w:rPr/>
      </w:pPr>
      <w:r/>
    </w:p>
    <w:tbl>
      <w:tblPr>
        <w:tblStyle w:val="TableNormal"/>
        <w:tblW w:w="103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9"/>
        <w:gridCol w:w="619"/>
        <w:gridCol w:w="699"/>
        <w:gridCol w:w="1877"/>
        <w:gridCol w:w="1181"/>
        <w:gridCol w:w="2719"/>
        <w:gridCol w:w="1240"/>
        <w:gridCol w:w="1266"/>
      </w:tblGrid>
      <w:tr>
        <w:trPr>
          <w:trHeight w:val="1089" w:hRule="atLeast"/>
        </w:trPr>
        <w:tc>
          <w:tcPr>
            <w:tcW w:w="759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11"/>
              <w:spacing w:before="120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7"/>
              </w:rPr>
              <w:t>编号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43"/>
              <w:spacing w:before="120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7"/>
                <w:w w:val="99"/>
              </w:rPr>
              <w:t>姓名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91"/>
              <w:spacing w:before="120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6"/>
                <w:w w:val="97"/>
              </w:rPr>
              <w:t>性别</w:t>
            </w:r>
          </w:p>
        </w:tc>
        <w:tc>
          <w:tcPr>
            <w:tcW w:w="1877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96"/>
              <w:spacing w:before="120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5"/>
              </w:rPr>
              <w:t>身份证号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44"/>
              <w:spacing w:before="120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4"/>
              </w:rPr>
              <w:t>政治面貌</w:t>
            </w:r>
          </w:p>
        </w:tc>
        <w:tc>
          <w:tcPr>
            <w:tcW w:w="2719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400"/>
              <w:spacing w:before="121" w:line="20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4"/>
              </w:rPr>
              <w:t>工作单位及职务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77"/>
              <w:spacing w:before="120" w:line="20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5"/>
              </w:rPr>
              <w:t>社会职务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84"/>
              <w:spacing w:before="120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4"/>
              </w:rPr>
              <w:t>联系电话</w:t>
            </w:r>
          </w:p>
        </w:tc>
      </w:tr>
      <w:tr>
        <w:trPr>
          <w:trHeight w:val="818" w:hRule="atLeast"/>
        </w:trPr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8" w:hRule="atLeast"/>
        </w:trPr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7" w:hRule="atLeast"/>
        </w:trPr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7" w:hRule="atLeast"/>
        </w:trPr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7" w:hRule="atLeast"/>
        </w:trPr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7" w:hRule="atLeast"/>
        </w:trPr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18" w:hRule="atLeast"/>
        </w:trPr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93" w:hRule="atLeast"/>
        </w:trPr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780" w:right="760"/>
        <w:spacing w:before="281" w:line="316" w:lineRule="auto"/>
        <w:jc w:val="both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注：编号以本地行政区划代码开头依次排列，如路北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区行政执法社会监督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1"/>
        </w:rPr>
        <w:t>员编号为 </w:t>
      </w:r>
      <w:r>
        <w:rPr>
          <w:rFonts w:ascii="SimSun" w:hAnsi="SimSun" w:eastAsia="SimSun" w:cs="SimSun"/>
          <w:sz w:val="28"/>
          <w:szCs w:val="28"/>
          <w:spacing w:val="1"/>
        </w:rPr>
        <w:t>130203001</w:t>
      </w:r>
      <w:r>
        <w:rPr>
          <w:rFonts w:ascii="Microsoft YaHei" w:hAnsi="Microsoft YaHei" w:eastAsia="Microsoft YaHei" w:cs="Microsoft YaHei"/>
          <w:sz w:val="28"/>
          <w:szCs w:val="28"/>
          <w:spacing w:val="1"/>
        </w:rPr>
        <w:t>、</w:t>
      </w:r>
      <w:r>
        <w:rPr>
          <w:rFonts w:ascii="SimSun" w:hAnsi="SimSun" w:eastAsia="SimSun" w:cs="SimSun"/>
          <w:sz w:val="28"/>
          <w:szCs w:val="28"/>
          <w:spacing w:val="1"/>
        </w:rPr>
        <w:t>130203002......</w:t>
      </w:r>
      <w:r>
        <w:rPr>
          <w:rFonts w:ascii="Microsoft YaHei" w:hAnsi="Microsoft YaHei" w:eastAsia="Microsoft YaHei" w:cs="Microsoft YaHei"/>
          <w:sz w:val="28"/>
          <w:szCs w:val="28"/>
          <w:spacing w:val="1"/>
        </w:rPr>
        <w:t>以此类推，</w:t>
      </w:r>
      <w:r>
        <w:rPr>
          <w:rFonts w:ascii="Microsoft YaHei" w:hAnsi="Microsoft YaHei" w:eastAsia="Microsoft YaHei" w:cs="Microsoft YaHei"/>
          <w:sz w:val="28"/>
          <w:szCs w:val="28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1"/>
        </w:rPr>
        <w:t>此编</w:t>
      </w:r>
      <w:r>
        <w:rPr>
          <w:rFonts w:ascii="Microsoft YaHei" w:hAnsi="Microsoft YaHei" w:eastAsia="Microsoft YaHei" w:cs="Microsoft YaHei"/>
          <w:sz w:val="28"/>
          <w:szCs w:val="28"/>
        </w:rPr>
        <w:t>号也作为执法监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督员证件的编号</w:t>
      </w:r>
    </w:p>
    <w:p>
      <w:pPr>
        <w:spacing w:line="316" w:lineRule="auto"/>
        <w:sectPr>
          <w:pgSz w:w="11906" w:h="16839"/>
          <w:pgMar w:top="1431" w:right="770" w:bottom="400" w:left="770" w:header="0" w:footer="0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674"/>
        <w:spacing w:before="100" w:line="21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6"/>
        </w:rPr>
        <w:t>3</w:t>
      </w:r>
    </w:p>
    <w:p>
      <w:pPr>
        <w:ind w:left="2062"/>
        <w:spacing w:before="118" w:line="402" w:lineRule="exact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"/>
          <w:position w:val="-2"/>
        </w:rPr>
        <w:t>唐山市行政执法社会监督员推荐表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ind w:left="1060"/>
        <w:spacing w:before="120" w:line="202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推荐单位盖章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                                    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推荐日期：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12"/>
        </w:rPr>
        <w:t xml:space="preserve">      </w:t>
      </w:r>
      <w:r>
        <w:rPr>
          <w:rFonts w:ascii="Microsoft YaHei" w:hAnsi="Microsoft YaHei" w:eastAsia="Microsoft YaHei" w:cs="Microsoft YaHei"/>
          <w:sz w:val="28"/>
          <w:szCs w:val="28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-4"/>
        </w:rPr>
        <w:t xml:space="preserve">     </w:t>
      </w:r>
      <w:r>
        <w:rPr>
          <w:rFonts w:ascii="Microsoft YaHei" w:hAnsi="Microsoft YaHei" w:eastAsia="Microsoft YaHei" w:cs="Microsoft YaHei"/>
          <w:sz w:val="28"/>
          <w:szCs w:val="28"/>
          <w:spacing w:val="-5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月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 xml:space="preserve"> 日</w:t>
      </w:r>
    </w:p>
    <w:p>
      <w:pPr>
        <w:spacing w:before="171"/>
        <w:rPr/>
      </w:pPr>
      <w:r/>
    </w:p>
    <w:tbl>
      <w:tblPr>
        <w:tblStyle w:val="TableNormal"/>
        <w:tblW w:w="1052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9"/>
        <w:gridCol w:w="620"/>
        <w:gridCol w:w="769"/>
        <w:gridCol w:w="1432"/>
        <w:gridCol w:w="1276"/>
        <w:gridCol w:w="2755"/>
        <w:gridCol w:w="1493"/>
        <w:gridCol w:w="1267"/>
      </w:tblGrid>
      <w:tr>
        <w:trPr>
          <w:trHeight w:val="858" w:hRule="atLeast"/>
        </w:trPr>
        <w:tc>
          <w:tcPr>
            <w:tcW w:w="909" w:type="dxa"/>
            <w:vAlign w:val="top"/>
          </w:tcPr>
          <w:p>
            <w:pPr>
              <w:ind w:left="191"/>
              <w:spacing w:before="269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5"/>
                <w:w w:val="98"/>
              </w:rPr>
              <w:t>序号</w:t>
            </w:r>
          </w:p>
        </w:tc>
        <w:tc>
          <w:tcPr>
            <w:tcW w:w="620" w:type="dxa"/>
            <w:vAlign w:val="top"/>
          </w:tcPr>
          <w:p>
            <w:pPr>
              <w:ind w:left="43"/>
              <w:spacing w:before="269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7"/>
                <w:w w:val="99"/>
              </w:rPr>
              <w:t>姓名</w:t>
            </w:r>
          </w:p>
        </w:tc>
        <w:tc>
          <w:tcPr>
            <w:tcW w:w="769" w:type="dxa"/>
            <w:vAlign w:val="top"/>
          </w:tcPr>
          <w:p>
            <w:pPr>
              <w:ind w:left="126"/>
              <w:spacing w:before="269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6"/>
                <w:w w:val="97"/>
              </w:rPr>
              <w:t>性别</w:t>
            </w:r>
          </w:p>
        </w:tc>
        <w:tc>
          <w:tcPr>
            <w:tcW w:w="1432" w:type="dxa"/>
            <w:vAlign w:val="top"/>
          </w:tcPr>
          <w:p>
            <w:pPr>
              <w:ind w:left="171"/>
              <w:spacing w:before="269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5"/>
              </w:rPr>
              <w:t>身份证号</w:t>
            </w:r>
          </w:p>
        </w:tc>
        <w:tc>
          <w:tcPr>
            <w:tcW w:w="1276" w:type="dxa"/>
            <w:vAlign w:val="top"/>
          </w:tcPr>
          <w:p>
            <w:pPr>
              <w:ind w:left="91"/>
              <w:spacing w:before="268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4"/>
              </w:rPr>
              <w:t>政治面貌</w:t>
            </w:r>
          </w:p>
        </w:tc>
        <w:tc>
          <w:tcPr>
            <w:tcW w:w="2755" w:type="dxa"/>
            <w:vAlign w:val="top"/>
          </w:tcPr>
          <w:p>
            <w:pPr>
              <w:ind w:left="418"/>
              <w:spacing w:before="270" w:line="20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4"/>
              </w:rPr>
              <w:t>工作单位及职务</w:t>
            </w:r>
          </w:p>
        </w:tc>
        <w:tc>
          <w:tcPr>
            <w:tcW w:w="1493" w:type="dxa"/>
            <w:vAlign w:val="top"/>
          </w:tcPr>
          <w:p>
            <w:pPr>
              <w:ind w:left="204"/>
              <w:spacing w:before="269" w:line="20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5"/>
              </w:rPr>
              <w:t>社会职务</w:t>
            </w:r>
          </w:p>
        </w:tc>
        <w:tc>
          <w:tcPr>
            <w:tcW w:w="1267" w:type="dxa"/>
            <w:vAlign w:val="top"/>
          </w:tcPr>
          <w:p>
            <w:pPr>
              <w:ind w:left="84"/>
              <w:spacing w:before="268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4"/>
              </w:rPr>
              <w:t>联系电话</w:t>
            </w:r>
          </w:p>
        </w:tc>
      </w:tr>
      <w:tr>
        <w:trPr>
          <w:trHeight w:val="641" w:hRule="atLeast"/>
        </w:trPr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1" w:hRule="atLeast"/>
        </w:trPr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1" w:hRule="atLeast"/>
        </w:trPr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2" w:hRule="atLeast"/>
        </w:trPr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1" w:hRule="atLeast"/>
        </w:trPr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2" w:hRule="atLeast"/>
        </w:trPr>
        <w:tc>
          <w:tcPr>
            <w:tcW w:w="9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661"/>
        <w:spacing w:before="161" w:line="202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注：社会职务指的是人大代表、政协委员、专家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学者、社会志愿者等身份。</w:t>
      </w:r>
    </w:p>
    <w:sectPr>
      <w:pgSz w:w="11906" w:h="16839"/>
      <w:pgMar w:top="1431" w:right="490" w:bottom="400" w:left="8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80" w:lineRule="exact"/>
      <w:rPr/>
    </w:pPr>
    <w:r>
      <w:rPr>
        <w:position w:val="-1"/>
      </w:rPr>
      <w:drawing>
        <wp:inline distT="0" distB="0" distL="0" distR="0">
          <wp:extent cx="6120129" cy="50800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129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ZFangSong-Z02S" w:hAnsi="FZFangSong-Z02S" w:eastAsia="FZFangSong-Z02S" w:cs="FZFangSong-Z02S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tssfzbjdc@163.com&#12290;" TargetMode="External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9.png"/><Relationship Id="rId10" Type="http://schemas.openxmlformats.org/officeDocument/2006/relationships/footer" Target="footer2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2024-12-23T09:39:48Z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2024-12-23T09:40:22</vt:filetime>
  </property>
</Properties>
</file>