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3B4BB">
      <w:pPr>
        <w:rPr>
          <w:rFonts w:hint="eastAsia" w:ascii="方正小标宋简体" w:eastAsia="方正小标宋简体" w:cs="方正小标宋简体"/>
          <w:sz w:val="36"/>
          <w:szCs w:val="44"/>
          <w:lang w:bidi="ar-SA"/>
        </w:rPr>
      </w:pPr>
    </w:p>
    <w:p w14:paraId="11619271">
      <w:pPr>
        <w:jc w:val="center"/>
        <w:rPr>
          <w:rFonts w:hint="eastAsia" w:ascii="宋体" w:hAnsi="宋体" w:eastAsia="方正小标宋简体" w:cs="方正小标宋简体"/>
          <w:sz w:val="40"/>
          <w:szCs w:val="40"/>
          <w:lang w:bidi="ar-SA"/>
        </w:rPr>
      </w:pPr>
      <w:r>
        <w:rPr>
          <w:rFonts w:hint="eastAsia" w:ascii="宋体" w:hAnsi="宋体" w:eastAsia="方正小标宋简体" w:cs="方正小标宋简体"/>
          <w:sz w:val="40"/>
          <w:szCs w:val="40"/>
          <w:lang w:bidi="ar-SA"/>
        </w:rPr>
        <w:t>路南区卫健局</w:t>
      </w:r>
    </w:p>
    <w:p w14:paraId="77982179">
      <w:pPr>
        <w:jc w:val="center"/>
        <w:rPr>
          <w:rFonts w:hint="eastAsia" w:ascii="宋体" w:hAnsi="宋体" w:eastAsia="方正小标宋简体" w:cs="方正小标宋简体"/>
          <w:sz w:val="36"/>
          <w:szCs w:val="44"/>
          <w:lang w:bidi="ar-SA"/>
        </w:rPr>
      </w:pPr>
      <w:r>
        <w:rPr>
          <w:rFonts w:hint="eastAsia" w:ascii="宋体" w:hAnsi="宋体" w:eastAsia="方正小标宋简体" w:cs="方正小标宋简体"/>
          <w:sz w:val="40"/>
          <w:szCs w:val="40"/>
          <w:lang w:bidi="ar-SA"/>
        </w:rPr>
        <w:t>202</w:t>
      </w:r>
      <w:r>
        <w:rPr>
          <w:rFonts w:hint="eastAsia" w:ascii="宋体" w:hAnsi="宋体" w:eastAsia="方正小标宋简体" w:cs="方正小标宋简体"/>
          <w:sz w:val="40"/>
          <w:szCs w:val="40"/>
          <w:lang w:val="en-US" w:eastAsia="zh-CN" w:bidi="ar-SA"/>
        </w:rPr>
        <w:t>4</w:t>
      </w:r>
      <w:r>
        <w:rPr>
          <w:rFonts w:hint="eastAsia" w:ascii="宋体" w:hAnsi="宋体" w:eastAsia="方正小标宋简体" w:cs="方正小标宋简体"/>
          <w:sz w:val="40"/>
          <w:szCs w:val="40"/>
          <w:lang w:bidi="ar-SA"/>
        </w:rPr>
        <w:t>年政府信息公开工作年度报告</w:t>
      </w:r>
    </w:p>
    <w:p w14:paraId="40B1CD5F">
      <w:pPr>
        <w:jc w:val="center"/>
        <w:rPr>
          <w:rFonts w:hint="eastAsia" w:ascii="宋体" w:hAnsi="宋体" w:eastAsia="方正黑体简体" w:cs="方正黑体简体"/>
          <w:sz w:val="32"/>
          <w:szCs w:val="40"/>
          <w:lang w:bidi="ar-SA"/>
        </w:rPr>
      </w:pPr>
    </w:p>
    <w:p w14:paraId="419E6D2C">
      <w:pPr>
        <w:ind w:firstLine="640" w:firstLineChars="200"/>
        <w:rPr>
          <w:rFonts w:hint="eastAsia" w:ascii="宋体" w:hAnsi="宋体" w:eastAsia="方正黑体简体" w:cs="方正黑体简体"/>
          <w:sz w:val="32"/>
          <w:szCs w:val="40"/>
          <w:lang w:bidi="ar-SA"/>
        </w:rPr>
      </w:pPr>
      <w:r>
        <w:rPr>
          <w:rFonts w:hint="eastAsia" w:ascii="宋体" w:hAnsi="宋体" w:eastAsia="方正黑体简体" w:cs="方正黑体简体"/>
          <w:sz w:val="32"/>
          <w:szCs w:val="40"/>
          <w:lang w:bidi="ar-SA"/>
        </w:rPr>
        <w:t>一、总体情况</w:t>
      </w:r>
    </w:p>
    <w:p w14:paraId="63EB144E">
      <w:pPr>
        <w:widowControl/>
        <w:shd w:val="clear" w:color="auto" w:fill="FFFFFF"/>
        <w:spacing w:line="450" w:lineRule="atLeast"/>
        <w:ind w:firstLine="640"/>
        <w:rPr>
          <w:rFonts w:hint="eastAsia" w:ascii="宋体" w:hAnsi="宋体" w:eastAsia="方正仿宋简体" w:cs="宋体"/>
          <w:color w:val="555555"/>
          <w:kern w:val="0"/>
          <w:sz w:val="24"/>
          <w:lang w:bidi="ar-SA"/>
        </w:rPr>
      </w:pPr>
      <w:r>
        <w:rPr>
          <w:rFonts w:hint="eastAsia" w:ascii="宋体" w:hAnsi="宋体" w:eastAsia="方正仿宋简体" w:cs="宋体"/>
          <w:color w:val="000000"/>
          <w:kern w:val="0"/>
          <w:sz w:val="32"/>
          <w:szCs w:val="32"/>
          <w:shd w:val="clear" w:color="auto" w:fill="FFFFFF"/>
          <w:lang w:bidi="ar-SA"/>
        </w:rPr>
        <w:t>202</w:t>
      </w:r>
      <w:r>
        <w:rPr>
          <w:rFonts w:hint="eastAsia" w:ascii="宋体" w:hAnsi="宋体" w:eastAsia="方正仿宋简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宋体" w:hAnsi="宋体" w:eastAsia="方正仿宋简体" w:cs="宋体"/>
          <w:color w:val="000000"/>
          <w:kern w:val="0"/>
          <w:sz w:val="32"/>
          <w:szCs w:val="32"/>
          <w:shd w:val="clear" w:color="auto" w:fill="FFFFFF"/>
          <w:lang w:bidi="ar-SA"/>
        </w:rPr>
        <w:t>年，区卫健局严格按照《中华人民共和国政府信息公开条例》相关规定，依托区政府门户网站，认真做好局信息公开工作，进一步提升服务效率，扎实推进卫生健康各项工作。202</w:t>
      </w:r>
      <w:r>
        <w:rPr>
          <w:rFonts w:hint="eastAsia" w:ascii="宋体" w:hAnsi="宋体" w:eastAsia="方正仿宋简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宋体" w:hAnsi="宋体" w:eastAsia="方正仿宋简体" w:cs="宋体"/>
          <w:color w:val="000000"/>
          <w:kern w:val="0"/>
          <w:sz w:val="32"/>
          <w:szCs w:val="32"/>
          <w:shd w:val="clear" w:color="auto" w:fill="FFFFFF"/>
          <w:lang w:bidi="ar-SA"/>
        </w:rPr>
        <w:t>年共主动公开各类信息</w:t>
      </w:r>
      <w:r>
        <w:rPr>
          <w:rFonts w:hint="eastAsia" w:ascii="宋体" w:hAnsi="宋体" w:eastAsia="方正仿宋简体" w:cs="宋体"/>
          <w:color w:val="000000"/>
          <w:kern w:val="0"/>
          <w:sz w:val="32"/>
          <w:szCs w:val="32"/>
          <w:lang w:val="en-US" w:eastAsia="zh-CN" w:bidi="ar-SA"/>
        </w:rPr>
        <w:t>53</w:t>
      </w:r>
      <w:r>
        <w:rPr>
          <w:rFonts w:hint="eastAsia" w:ascii="宋体" w:hAnsi="宋体" w:eastAsia="方正仿宋简体" w:cs="宋体"/>
          <w:color w:val="000000"/>
          <w:kern w:val="0"/>
          <w:sz w:val="32"/>
          <w:szCs w:val="32"/>
          <w:shd w:val="clear" w:color="auto" w:fill="FFFFFF"/>
          <w:lang w:bidi="ar-SA"/>
        </w:rPr>
        <w:t>条，未接到要求公开政府信息的申请，也未发生因政府信息公开工作而被申请行政复议或被提起行政诉讼。</w:t>
      </w:r>
    </w:p>
    <w:p w14:paraId="148AF6C1">
      <w:pPr>
        <w:ind w:firstLine="640" w:firstLineChars="200"/>
        <w:rPr>
          <w:rFonts w:hint="eastAsia" w:ascii="方正黑体简体" w:eastAsia="方正黑体简体" w:cs="方正黑体简体"/>
          <w:sz w:val="32"/>
          <w:szCs w:val="40"/>
          <w:lang w:bidi="ar-SA"/>
        </w:rPr>
      </w:pPr>
      <w:r>
        <w:rPr>
          <w:rFonts w:hint="eastAsia" w:ascii="方正黑体简体" w:eastAsia="方正黑体简体" w:cs="方正黑体简体"/>
          <w:sz w:val="32"/>
          <w:szCs w:val="40"/>
          <w:lang w:bidi="ar-SA"/>
        </w:rPr>
        <w:t>二、主动公开政府信息情况</w:t>
      </w:r>
    </w:p>
    <w:tbl>
      <w:tblPr>
        <w:tblStyle w:val="7"/>
        <w:tblW w:w="8775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0"/>
        <w:gridCol w:w="1985"/>
        <w:gridCol w:w="1985"/>
        <w:gridCol w:w="1985"/>
      </w:tblGrid>
      <w:tr w14:paraId="22DAB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E8A52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第二十条第（一）项</w:t>
            </w:r>
          </w:p>
        </w:tc>
      </w:tr>
      <w:tr w14:paraId="332CD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0258A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583A6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本年新制作数量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30F1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本年新公开数量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B168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对外公开总数量</w:t>
            </w:r>
          </w:p>
        </w:tc>
      </w:tr>
      <w:tr w14:paraId="3209B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782A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规章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72AAE">
            <w:pPr>
              <w:jc w:val="center"/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490ED">
            <w:pPr>
              <w:jc w:val="center"/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050E9">
            <w:pPr>
              <w:jc w:val="center"/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  <w:t>0</w:t>
            </w:r>
          </w:p>
        </w:tc>
      </w:tr>
      <w:tr w14:paraId="4814B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1095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29DE">
            <w:pPr>
              <w:jc w:val="center"/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217B8">
            <w:pPr>
              <w:jc w:val="center"/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35C7C">
            <w:pPr>
              <w:jc w:val="center"/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color w:val="000000"/>
                <w:sz w:val="24"/>
                <w:lang w:bidi="ar-SA"/>
              </w:rPr>
              <w:t>0</w:t>
            </w:r>
          </w:p>
        </w:tc>
      </w:tr>
      <w:tr w14:paraId="54F0D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EB98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第二十条第（五）项</w:t>
            </w:r>
          </w:p>
        </w:tc>
      </w:tr>
      <w:tr w14:paraId="49202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27CB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F0524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6907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本年增/减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87206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处理决定数量</w:t>
            </w:r>
          </w:p>
        </w:tc>
      </w:tr>
      <w:tr w14:paraId="530B5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9FF7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201D8">
            <w:pPr>
              <w:jc w:val="center"/>
              <w:rPr>
                <w:rFonts w:hint="default" w:ascii="宋体" w:eastAsia="宋体" w:cs="宋体"/>
                <w:color w:val="00000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40BC4">
            <w:pPr>
              <w:jc w:val="center"/>
              <w:rPr>
                <w:rFonts w:hint="default" w:ascii="宋体" w:eastAsia="宋体" w:cs="宋体"/>
                <w:color w:val="00000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1914C">
            <w:pPr>
              <w:jc w:val="center"/>
              <w:rPr>
                <w:rFonts w:hint="eastAsia" w:ascii="宋体" w:eastAsia="宋体" w:cs="宋体"/>
                <w:color w:val="000000"/>
                <w:sz w:val="24"/>
                <w:highlight w:val="none"/>
                <w:lang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 w:bidi="ar-SA"/>
              </w:rPr>
              <w:t>3</w:t>
            </w:r>
          </w:p>
        </w:tc>
      </w:tr>
      <w:tr w14:paraId="50552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7505A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其他对外管理服务事项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26FE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94521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427E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25A6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88E6B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第二十条第（六）项</w:t>
            </w:r>
          </w:p>
        </w:tc>
      </w:tr>
      <w:tr w14:paraId="2F2E0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1FDD6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4525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912C7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本年增/减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F4DF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处理决定数量</w:t>
            </w:r>
          </w:p>
        </w:tc>
      </w:tr>
      <w:tr w14:paraId="29D34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913AC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1CF88">
            <w:pPr>
              <w:jc w:val="center"/>
              <w:rPr>
                <w:rFonts w:hint="default" w:ascii="宋体" w:eastAsia="宋体" w:cs="宋体"/>
                <w:color w:val="00000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03C5">
            <w:pPr>
              <w:jc w:val="center"/>
              <w:rPr>
                <w:rFonts w:hint="default" w:ascii="宋体" w:eastAsia="宋体" w:cs="宋体"/>
                <w:color w:val="00000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F198">
            <w:pPr>
              <w:jc w:val="center"/>
              <w:rPr>
                <w:rFonts w:hint="default" w:ascii="宋体" w:eastAsia="宋体" w:cs="宋体"/>
                <w:color w:val="00000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 w:bidi="ar-SA"/>
              </w:rPr>
              <w:t>18</w:t>
            </w:r>
          </w:p>
        </w:tc>
      </w:tr>
      <w:tr w14:paraId="3B6C5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9532D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6CE69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5C750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B02DD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58307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814E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第二十条第（八）项</w:t>
            </w:r>
          </w:p>
        </w:tc>
      </w:tr>
      <w:tr w14:paraId="3785D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0168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DB7D7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F850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本年增/减</w:t>
            </w:r>
          </w:p>
        </w:tc>
      </w:tr>
      <w:tr w14:paraId="295B3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26DEE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F49F8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09DB1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28D08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2DA18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第二十条第（九）项</w:t>
            </w:r>
          </w:p>
        </w:tc>
      </w:tr>
      <w:tr w14:paraId="4F348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16644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97290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采购项目数量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56691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采购总金额</w:t>
            </w:r>
          </w:p>
        </w:tc>
      </w:tr>
      <w:tr w14:paraId="53FD0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B4C7B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政府集中采购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76DE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A9E08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</w:tbl>
    <w:p w14:paraId="27A3CED3">
      <w:pPr>
        <w:ind w:firstLine="640" w:firstLineChars="200"/>
        <w:rPr>
          <w:rFonts w:hint="eastAsia" w:ascii="方正黑体简体" w:eastAsia="方正黑体简体" w:cs="方正黑体简体"/>
          <w:sz w:val="32"/>
          <w:szCs w:val="40"/>
          <w:lang w:bidi="ar-SA"/>
        </w:rPr>
      </w:pPr>
      <w:r>
        <w:rPr>
          <w:rFonts w:hint="eastAsia" w:ascii="方正黑体简体" w:eastAsia="方正黑体简体" w:cs="方正黑体简体"/>
          <w:sz w:val="32"/>
          <w:szCs w:val="40"/>
          <w:lang w:bidi="ar-SA"/>
        </w:rPr>
        <w:t>三、收到和处理政府信息公开申请情况</w:t>
      </w:r>
    </w:p>
    <w:tbl>
      <w:tblPr>
        <w:tblStyle w:val="7"/>
        <w:tblW w:w="9030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455"/>
        <w:gridCol w:w="2258"/>
        <w:gridCol w:w="836"/>
        <w:gridCol w:w="589"/>
        <w:gridCol w:w="589"/>
        <w:gridCol w:w="865"/>
        <w:gridCol w:w="822"/>
        <w:gridCol w:w="589"/>
        <w:gridCol w:w="517"/>
      </w:tblGrid>
      <w:tr w14:paraId="1CF7249A">
        <w:trPr>
          <w:trHeight w:val="680" w:hRule="atLeast"/>
        </w:trPr>
        <w:tc>
          <w:tcPr>
            <w:tcW w:w="42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0B0A6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（本列数据勾稽关系为：第一项家第二项之和，等于第三项加第四项之和）</w:t>
            </w:r>
          </w:p>
        </w:tc>
        <w:tc>
          <w:tcPr>
            <w:tcW w:w="48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992F4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申请人情况</w:t>
            </w:r>
          </w:p>
        </w:tc>
      </w:tr>
      <w:tr w14:paraId="17719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A2CA3"/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A69C2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03AAB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FED52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 w14:paraId="7EA59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1F868"/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56ED1"/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005AC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商业企业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51E99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科研机构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3D684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7A7B8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F46A8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99FCA"/>
        </w:tc>
      </w:tr>
      <w:tr w14:paraId="5A988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6D517">
            <w:pPr>
              <w:widowControl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B65A1">
            <w:pPr>
              <w:jc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ED6F5">
            <w:pPr>
              <w:jc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FF44C">
            <w:pPr>
              <w:jc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D3F20">
            <w:pPr>
              <w:jc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9F45A">
            <w:pPr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27257">
            <w:pPr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C1A87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3AD0B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A4D6D">
            <w:pPr>
              <w:widowControl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BFD5C">
            <w:pPr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E42DB">
            <w:pPr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DDBA6">
            <w:pPr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5C772">
            <w:pPr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9F8A7">
            <w:pPr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88B98">
            <w:pPr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3C62F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2F0B7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53A9E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三</w:t>
            </w:r>
          </w:p>
          <w:p w14:paraId="6DE34FC4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、</w:t>
            </w:r>
          </w:p>
          <w:p w14:paraId="6D470414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本</w:t>
            </w:r>
          </w:p>
          <w:p w14:paraId="5DA994B8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年</w:t>
            </w:r>
          </w:p>
          <w:p w14:paraId="74378C3C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度</w:t>
            </w:r>
          </w:p>
          <w:p w14:paraId="2548336F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办</w:t>
            </w:r>
          </w:p>
          <w:p w14:paraId="062D509B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理</w:t>
            </w:r>
          </w:p>
          <w:p w14:paraId="6AD8BB7D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结</w:t>
            </w:r>
          </w:p>
          <w:p w14:paraId="7AF3D7EB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果</w:t>
            </w:r>
          </w:p>
        </w:tc>
        <w:tc>
          <w:tcPr>
            <w:tcW w:w="3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128A0">
            <w:pPr>
              <w:widowControl/>
              <w:spacing w:line="280" w:lineRule="exact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F428A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55FCC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014E1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5FCBC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14AF3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1167F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7F26E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06E28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4FE5A"/>
        </w:tc>
        <w:tc>
          <w:tcPr>
            <w:tcW w:w="3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69962">
            <w:pPr>
              <w:widowControl/>
              <w:spacing w:line="280" w:lineRule="exact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（二）部分公开（区分处理的，只计这一情况，不计其他情形）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174F8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2B6DC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BEFBF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E5A6B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D468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9531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19D61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0691A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A14C0"/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3A3A1">
            <w:pPr>
              <w:widowControl/>
              <w:spacing w:line="280" w:lineRule="exact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（三）不予</w:t>
            </w:r>
          </w:p>
          <w:p w14:paraId="32423D24">
            <w:pPr>
              <w:widowControl/>
              <w:spacing w:line="280" w:lineRule="exact"/>
              <w:ind w:firstLine="720" w:firstLineChars="300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公开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A68F3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D8F81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BA00F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E6C0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70186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B17EF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F037E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31D28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64ECE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55D73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E7E3B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430F8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D7331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858D0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ED946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AFB94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231F9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5140D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F7A76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02115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2C9A1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F1366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4A602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7E2C6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4051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3446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D398E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DDFC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5D8B0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F9DE7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4774E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35BFF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0EA92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58687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C4D71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31494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4F3CA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6A8B4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154EF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DD12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28C16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00707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9589F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0962A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C15B8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FD42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E14E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D2A14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79B9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38A64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AE9C4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C81C0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6A8BB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C8D15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A71B3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B6F2B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5163C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65653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5668B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004DA">
            <w:pPr>
              <w:widowControl/>
              <w:spacing w:line="280" w:lineRule="exact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B154E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4BEDC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EDF74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2F68E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100C9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854A7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07B5B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DD14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CB18E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03C6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0266B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A987F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8026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7F828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267E2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A2E49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CAF1A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1B812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E61A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61DE5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43C85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F566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384B0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6959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87F45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2D33D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075D9"/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55A61">
            <w:pPr>
              <w:widowControl/>
              <w:spacing w:line="280" w:lineRule="exact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（四）无法</w:t>
            </w:r>
          </w:p>
          <w:p w14:paraId="772FCF95">
            <w:pPr>
              <w:widowControl/>
              <w:spacing w:line="280" w:lineRule="exact"/>
              <w:ind w:firstLine="720" w:firstLineChars="300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提供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39D16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E8DD6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36EDF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1E21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89A4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C21B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CA24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C3BF9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30FD3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316F9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C4BE5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0E5E9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A5C02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ADAE0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E1062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DDB9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B31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80A0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FC48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3F7DF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40F81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145C9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64574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DA7EF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3479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72A2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4C9CE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6038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15165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66FCA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28266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9AFC9"/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FBD13">
            <w:pPr>
              <w:widowControl/>
              <w:spacing w:line="280" w:lineRule="exact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（五）不予</w:t>
            </w:r>
          </w:p>
          <w:p w14:paraId="7DF7F487">
            <w:pPr>
              <w:widowControl/>
              <w:spacing w:line="280" w:lineRule="exact"/>
              <w:ind w:firstLine="720" w:firstLineChars="300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处理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19825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83B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BEDAC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BF29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EA17D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63A13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B0EE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E4BE8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3054C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791D3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48F5C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58D7F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266C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42C8F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A579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4F640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3116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2D04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B8C04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66B2B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6390E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27D41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AD3FD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84933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1BC7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C842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3C1D4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1679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63279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79CA3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6827E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CB2E1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2F4E3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80E31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F90DB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2351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7D606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C33A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D853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FEAE8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B236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15482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A5118"/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8C3F2"/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52AF8">
            <w:pPr>
              <w:widowControl/>
              <w:spacing w:line="280" w:lineRule="exact"/>
              <w:jc w:val="left"/>
              <w:textAlignment w:val="center"/>
              <w:rPr>
                <w:rFonts w:hint="eastAsia" w:ascii="方正楷体简体" w:eastAsia="方正楷体简体" w:cs="方正楷体简体"/>
                <w:color w:val="000000"/>
                <w:sz w:val="24"/>
                <w:lang w:bidi="ar-SA"/>
              </w:rPr>
            </w:pPr>
            <w:r>
              <w:rPr>
                <w:rFonts w:hint="eastAsia" w:ascii="方正楷体简体" w:eastAsia="方正楷体简体" w:cs="方正楷体简体"/>
                <w:color w:val="000000"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6A532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257B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F4DA9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58E2C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84F6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5B12C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63438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01CA0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39E0C"/>
        </w:tc>
        <w:tc>
          <w:tcPr>
            <w:tcW w:w="3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04783">
            <w:pPr>
              <w:widowControl/>
              <w:spacing w:line="280" w:lineRule="exact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FE7E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6429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B329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F28A6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5E9B0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75EB">
            <w:pPr>
              <w:widowControl/>
              <w:spacing w:line="28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D673E"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2C4DC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6C495"/>
        </w:tc>
        <w:tc>
          <w:tcPr>
            <w:tcW w:w="3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613F">
            <w:pPr>
              <w:widowControl/>
              <w:spacing w:line="340" w:lineRule="exact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2A01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A5ED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4B8D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27DE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497D1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A7483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4F22A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  <w:tr w14:paraId="53C10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619F8">
            <w:pPr>
              <w:widowControl/>
              <w:spacing w:line="340" w:lineRule="exact"/>
              <w:jc w:val="left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33A3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2E6D3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7F8F1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9F624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B89B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1D5A">
            <w:pPr>
              <w:widowControl/>
              <w:spacing w:line="340" w:lineRule="exact"/>
              <w:rPr>
                <w:rFonts w:hint="eastAsia" w:ascii="宋体" w:cs="宋体"/>
                <w:color w:val="000000"/>
                <w:sz w:val="24"/>
                <w:lang w:bidi="ar-SA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2A86">
            <w:pPr>
              <w:widowControl/>
              <w:spacing w:line="340" w:lineRule="exact"/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</w:tbl>
    <w:p w14:paraId="0B69FD87">
      <w:pPr>
        <w:ind w:firstLine="640" w:firstLineChars="200"/>
        <w:rPr>
          <w:rFonts w:hint="eastAsia" w:ascii="方正黑体简体" w:eastAsia="方正黑体简体" w:cs="方正黑体简体"/>
          <w:sz w:val="32"/>
          <w:szCs w:val="40"/>
          <w:lang w:bidi="ar-SA"/>
        </w:rPr>
      </w:pPr>
      <w:r>
        <w:rPr>
          <w:rFonts w:hint="eastAsia" w:ascii="方正黑体简体" w:eastAsia="方正黑体简体" w:cs="方正黑体简体"/>
          <w:sz w:val="32"/>
          <w:szCs w:val="40"/>
          <w:lang w:bidi="ar-SA"/>
        </w:rPr>
        <w:t>四、政府信息公开行政复议、行政诉讼情况</w:t>
      </w:r>
    </w:p>
    <w:tbl>
      <w:tblPr>
        <w:tblStyle w:val="7"/>
        <w:tblW w:w="8325" w:type="dxa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14:paraId="5CF71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BD697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5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89D83">
            <w:pPr>
              <w:widowControl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行政诉讼</w:t>
            </w:r>
          </w:p>
        </w:tc>
      </w:tr>
      <w:tr w14:paraId="4F675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4D21A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7C075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B7F02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5732B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FE18E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DE58D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B2CFF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复议后起诉</w:t>
            </w:r>
          </w:p>
        </w:tc>
      </w:tr>
      <w:tr w14:paraId="5EC17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FEF14"/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0E43C"/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B7267"/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232A6"/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BA33F"/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F4503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9DFD9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BC515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56914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E5261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52AD0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32B28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74595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326ED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FD1C2">
            <w:pPr>
              <w:widowControl/>
              <w:spacing w:line="280" w:lineRule="exact"/>
              <w:jc w:val="center"/>
              <w:textAlignment w:val="center"/>
              <w:rPr>
                <w:rFonts w:hint="eastAsia" w:ascii="方正黑体简体" w:eastAsia="方正黑体简体" w:cs="方正黑体简体"/>
                <w:color w:val="000000"/>
                <w:sz w:val="24"/>
                <w:lang w:bidi="ar-SA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 w14:paraId="6ECEF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4157B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D4BC6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10B27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975DE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A4404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341C2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525C2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9ECD3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6AA43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494BC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648D2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F760F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D8D82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43392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68D74">
            <w:pPr>
              <w:jc w:val="center"/>
              <w:rPr>
                <w:rFonts w:hint="eastAsia" w:ascii="宋体" w:cs="宋体"/>
                <w:color w:val="00000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sz w:val="24"/>
                <w:lang w:bidi="ar-SA"/>
              </w:rPr>
              <w:t>0</w:t>
            </w:r>
          </w:p>
        </w:tc>
      </w:tr>
    </w:tbl>
    <w:p w14:paraId="498990AC">
      <w:pPr>
        <w:ind w:firstLine="640" w:firstLineChars="200"/>
        <w:rPr>
          <w:rFonts w:hint="eastAsia" w:ascii="方正黑体简体" w:eastAsia="方正黑体简体" w:cs="方正黑体简体"/>
          <w:sz w:val="32"/>
          <w:szCs w:val="40"/>
          <w:lang w:bidi="ar-SA"/>
        </w:rPr>
      </w:pPr>
      <w:r>
        <w:rPr>
          <w:rFonts w:hint="eastAsia" w:ascii="方正黑体简体" w:eastAsia="方正黑体简体" w:cs="方正黑体简体"/>
          <w:sz w:val="32"/>
          <w:szCs w:val="40"/>
          <w:lang w:bidi="ar-SA"/>
        </w:rPr>
        <w:t>五、存在的主要问题及改进情况</w:t>
      </w:r>
    </w:p>
    <w:p w14:paraId="76FED961">
      <w:pPr>
        <w:ind w:firstLine="640" w:firstLineChars="200"/>
        <w:rPr>
          <w:rFonts w:hint="eastAsia" w:ascii="方正黑体简体" w:eastAsia="方正黑体简体" w:cs="方正黑体简体"/>
          <w:sz w:val="32"/>
          <w:szCs w:val="40"/>
          <w:lang w:bidi="ar-SA"/>
        </w:rPr>
      </w:pPr>
      <w:r>
        <w:rPr>
          <w:rFonts w:hint="eastAsia" w:ascii="方正仿宋简体" w:eastAsia="方正仿宋简体"/>
          <w:sz w:val="32"/>
          <w:szCs w:val="32"/>
        </w:rPr>
        <w:t>（一）工作中存在的问题。一是队伍建设有待加强，专业素质还需进一步提高。二是对信息公开工作认识不足，政府信息公开的尺度难以把握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。三是政务公开长效机制有待进一步完善，现有制度执行力度还有待加强。</w:t>
      </w:r>
    </w:p>
    <w:p w14:paraId="3BD3FEAF">
      <w:pPr>
        <w:widowControl/>
        <w:spacing w:line="560" w:lineRule="atLeast"/>
        <w:ind w:firstLine="482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二）改进措施。一是要配强队伍，加大培训力度，提高业务水平。积极参加上级组织的培训会，增强干部的信息公开主动公开意识，提高工作人员业务水平，确保信息公开工作顺利开展。二是进一步加强对政务公开工作的指导和监督，健全有关检查制度、责任追究制度、反馈制度，确保把政府信息公开工作落到实处。三是进一步健全和完善政府信息公开制度，规范公开内容，提高公开质量。</w:t>
      </w:r>
    </w:p>
    <w:p w14:paraId="0CF95F07">
      <w:pPr>
        <w:ind w:firstLine="640" w:firstLineChars="200"/>
        <w:rPr>
          <w:rFonts w:hint="eastAsia" w:ascii="方正黑体简体" w:eastAsia="方正黑体简体" w:cs="方正黑体简体"/>
          <w:sz w:val="32"/>
          <w:szCs w:val="40"/>
          <w:lang w:bidi="ar-SA"/>
        </w:rPr>
      </w:pPr>
      <w:r>
        <w:rPr>
          <w:rFonts w:hint="eastAsia" w:ascii="方正黑体简体" w:eastAsia="方正黑体简体" w:cs="方正黑体简体"/>
          <w:sz w:val="32"/>
          <w:szCs w:val="40"/>
          <w:lang w:bidi="ar-SA"/>
        </w:rPr>
        <w:t>六、其他需要报告的事项</w:t>
      </w:r>
    </w:p>
    <w:p w14:paraId="300B98EC">
      <w:pPr>
        <w:spacing w:line="57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本年度无其他需要报告的事项。</w:t>
      </w:r>
    </w:p>
    <w:p w14:paraId="2B521F25">
      <w:pPr>
        <w:spacing w:line="570" w:lineRule="exact"/>
        <w:ind w:left="0"/>
        <w:rPr>
          <w:rFonts w:hint="eastAsia" w:ascii="方正仿宋简体" w:eastAsia="方正仿宋简体" w:cs="方正仿宋简体"/>
          <w:sz w:val="32"/>
          <w:szCs w:val="40"/>
          <w:lang w:bidi="ar-SA"/>
        </w:rPr>
      </w:pPr>
    </w:p>
    <w:p w14:paraId="6833FDEA">
      <w:pPr>
        <w:spacing w:line="570" w:lineRule="exact"/>
        <w:ind w:left="0"/>
        <w:rPr>
          <w:rFonts w:hint="eastAsia" w:ascii="方正仿宋简体" w:eastAsia="方正仿宋简体" w:cs="方正仿宋简体"/>
          <w:sz w:val="32"/>
          <w:szCs w:val="40"/>
          <w:lang w:bidi="ar-SA"/>
        </w:rPr>
      </w:pPr>
    </w:p>
    <w:p w14:paraId="55877B8C">
      <w:pPr>
        <w:spacing w:line="570" w:lineRule="exact"/>
        <w:ind w:left="0"/>
        <w:rPr>
          <w:rFonts w:ascii="宋体" w:hAnsi="宋体" w:eastAsia="方正仿宋简体" w:cs="方正仿宋简体"/>
          <w:sz w:val="32"/>
          <w:szCs w:val="40"/>
          <w:lang w:bidi="ar-SA"/>
        </w:rPr>
      </w:pPr>
    </w:p>
    <w:p w14:paraId="7DF0B8F9">
      <w:pPr>
        <w:spacing w:line="570" w:lineRule="exact"/>
        <w:ind w:left="0"/>
        <w:jc w:val="right"/>
        <w:rPr>
          <w:rFonts w:ascii="宋体" w:hAnsi="宋体" w:eastAsia="方正仿宋简体" w:cs="方正仿宋简体"/>
          <w:sz w:val="32"/>
          <w:szCs w:val="40"/>
          <w:lang w:bidi="ar-SA"/>
        </w:rPr>
      </w:pPr>
      <w:r>
        <w:rPr>
          <w:rFonts w:ascii="宋体" w:hAnsi="宋体" w:eastAsia="方正仿宋简体" w:cs="方正仿宋简体"/>
          <w:sz w:val="32"/>
          <w:szCs w:val="40"/>
          <w:lang w:bidi="ar-SA"/>
        </w:rPr>
        <w:t>路南区卫生健康局</w:t>
      </w:r>
    </w:p>
    <w:p w14:paraId="2EB81EB7">
      <w:pPr>
        <w:spacing w:line="570" w:lineRule="exact"/>
        <w:ind w:left="0"/>
        <w:jc w:val="right"/>
        <w:rPr>
          <w:rFonts w:ascii="宋体" w:hAnsi="宋体" w:eastAsia="方正仿宋简体" w:cs="方正仿宋简体"/>
          <w:sz w:val="32"/>
          <w:szCs w:val="32"/>
          <w:lang w:bidi="ar-SA"/>
        </w:rPr>
      </w:pPr>
      <w:r>
        <w:rPr>
          <w:rFonts w:ascii="宋体" w:hAnsi="宋体" w:eastAsia="方正仿宋简体" w:cs="方正仿宋简体"/>
          <w:sz w:val="32"/>
          <w:szCs w:val="40"/>
          <w:lang w:bidi="ar-SA"/>
        </w:rPr>
        <w:t>202</w:t>
      </w:r>
      <w:r>
        <w:rPr>
          <w:rFonts w:hint="eastAsia" w:ascii="宋体" w:hAnsi="宋体" w:eastAsia="方正仿宋简体" w:cs="方正仿宋简体"/>
          <w:sz w:val="32"/>
          <w:szCs w:val="40"/>
          <w:lang w:val="en-US" w:eastAsia="zh-CN" w:bidi="ar-SA"/>
        </w:rPr>
        <w:t>4</w:t>
      </w:r>
      <w:r>
        <w:rPr>
          <w:rFonts w:ascii="宋体" w:hAnsi="宋体" w:eastAsia="方正仿宋简体" w:cs="方正仿宋简体"/>
          <w:sz w:val="32"/>
          <w:szCs w:val="40"/>
          <w:lang w:bidi="ar-SA"/>
        </w:rPr>
        <w:t>年</w:t>
      </w:r>
      <w:r>
        <w:rPr>
          <w:rFonts w:hint="eastAsia" w:ascii="宋体" w:hAnsi="宋体" w:eastAsia="方正仿宋简体" w:cs="方正仿宋简体"/>
          <w:sz w:val="32"/>
          <w:szCs w:val="40"/>
          <w:lang w:val="en-US" w:eastAsia="zh-CN" w:bidi="ar-SA"/>
        </w:rPr>
        <w:t>2</w:t>
      </w:r>
      <w:r>
        <w:rPr>
          <w:rFonts w:ascii="宋体" w:hAnsi="宋体" w:eastAsia="方正仿宋简体" w:cs="方正仿宋简体"/>
          <w:sz w:val="32"/>
          <w:szCs w:val="40"/>
          <w:lang w:bidi="ar-SA"/>
        </w:rPr>
        <w:t>月</w:t>
      </w:r>
      <w:r>
        <w:rPr>
          <w:rFonts w:hint="eastAsia" w:ascii="宋体" w:hAnsi="宋体" w:eastAsia="方正仿宋简体" w:cs="方正仿宋简体"/>
          <w:sz w:val="32"/>
          <w:szCs w:val="40"/>
          <w:lang w:val="en-US" w:eastAsia="zh-CN" w:bidi="ar-SA"/>
        </w:rPr>
        <w:t>7</w:t>
      </w:r>
      <w:r>
        <w:rPr>
          <w:rFonts w:ascii="宋体" w:hAnsi="宋体" w:eastAsia="方正仿宋简体" w:cs="方正仿宋简体"/>
          <w:sz w:val="32"/>
          <w:szCs w:val="40"/>
          <w:lang w:bidi="ar-SA"/>
        </w:rPr>
        <w:t>日</w:t>
      </w:r>
    </w:p>
    <w:sectPr>
      <w:pgSz w:w="11906" w:h="16838"/>
      <w:pgMar w:top="1134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mE1YzNkNmEzNzdkMjFiMWQ5M2I2ZGFiODZhYTIifQ=="/>
  </w:docVars>
  <w:rsids>
    <w:rsidRoot w:val="007F0CF9"/>
    <w:rsid w:val="1CDF20A5"/>
    <w:rsid w:val="1E790DF4"/>
    <w:rsid w:val="2EC57342"/>
    <w:rsid w:val="4BA668FB"/>
    <w:rsid w:val="66FB3482"/>
    <w:rsid w:val="6DE05CD4"/>
    <w:rsid w:val="7B1D5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5"/>
    <w:basedOn w:val="1"/>
    <w:autoRedefine/>
    <w:qFormat/>
    <w:uiPriority w:val="0"/>
    <w:pPr>
      <w:widowControl/>
      <w:jc w:val="left"/>
    </w:pPr>
    <w:rPr>
      <w:rFonts w:ascii="����" w:hAnsi="����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卫计局</Company>
  <Pages>4</Pages>
  <Words>453</Words>
  <Characters>468</Characters>
  <TotalTime>170</TotalTime>
  <ScaleCrop>false</ScaleCrop>
  <LinksUpToDate>false</LinksUpToDate>
  <CharactersWithSpaces>468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2020-01-03T00:54:00Z</dcterms:created>
  <dc:creator>hp</dc:creator>
  <cp:lastModifiedBy>X.M.J</cp:lastModifiedBy>
  <cp:lastPrinted>2020-01-06T06:35:00Z</cp:lastPrinted>
  <dcterms:modified xsi:type="dcterms:W3CDTF">2025-02-07T06:26:17Z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FE619AB52ADA41DEB8EF595846CF62DF_13</vt:lpwstr>
  </property>
</Properties>
</file>