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05079">
      <w:pPr>
        <w:keepNext w:val="0"/>
        <w:keepLines w:val="0"/>
        <w:pageBreakBefore w:val="0"/>
        <w:kinsoku/>
        <w:wordWrap/>
        <w:overflowPunct/>
        <w:topLinePunct w:val="0"/>
        <w:autoSpaceDE/>
        <w:autoSpaceDN/>
        <w:bidi w:val="0"/>
        <w:spacing w:line="570" w:lineRule="exact"/>
        <w:ind w:left="0" w:leftChars="0"/>
        <w:jc w:val="center"/>
        <w:textAlignment w:val="auto"/>
        <w:rPr>
          <w:rFonts w:ascii="宋体" w:hAnsi="宋体" w:eastAsia="方正小标宋简体" w:cs="方正小标宋简体"/>
          <w:sz w:val="40"/>
          <w:szCs w:val="40"/>
        </w:rPr>
      </w:pPr>
      <w:r>
        <w:rPr>
          <w:rFonts w:hint="eastAsia" w:ascii="宋体" w:hAnsi="宋体" w:eastAsia="方正小标宋简体" w:cs="方正小标宋简体"/>
          <w:sz w:val="40"/>
          <w:szCs w:val="40"/>
        </w:rPr>
        <w:t>中共唐山市路南区商务和投资促进局党组</w:t>
      </w:r>
    </w:p>
    <w:p w14:paraId="67772EFC">
      <w:pPr>
        <w:keepNext w:val="0"/>
        <w:keepLines w:val="0"/>
        <w:pageBreakBefore w:val="0"/>
        <w:kinsoku/>
        <w:wordWrap/>
        <w:overflowPunct/>
        <w:topLinePunct w:val="0"/>
        <w:autoSpaceDE/>
        <w:autoSpaceDN/>
        <w:bidi w:val="0"/>
        <w:spacing w:line="570" w:lineRule="exact"/>
        <w:ind w:left="0" w:leftChars="0"/>
        <w:jc w:val="center"/>
        <w:textAlignment w:val="auto"/>
        <w:rPr>
          <w:rFonts w:hint="eastAsia" w:ascii="宋体" w:hAnsi="宋体" w:eastAsia="方正小标宋简体" w:cs="方正小标宋简体"/>
          <w:sz w:val="40"/>
          <w:szCs w:val="40"/>
          <w:lang w:eastAsia="zh-CN"/>
        </w:rPr>
      </w:pPr>
      <w:r>
        <w:rPr>
          <w:rFonts w:hint="eastAsia" w:ascii="宋体" w:hAnsi="宋体" w:eastAsia="方正小标宋简体" w:cs="方正大标宋_GBK"/>
          <w:sz w:val="40"/>
          <w:szCs w:val="40"/>
        </w:rPr>
        <w:t>关于巡察整改情况的</w:t>
      </w:r>
      <w:r>
        <w:rPr>
          <w:rFonts w:hint="eastAsia" w:ascii="宋体" w:hAnsi="宋体" w:eastAsia="方正小标宋简体" w:cs="方正大标宋_GBK"/>
          <w:sz w:val="40"/>
          <w:szCs w:val="40"/>
          <w:lang w:val="en-US" w:eastAsia="zh-CN"/>
        </w:rPr>
        <w:t>通报</w:t>
      </w:r>
    </w:p>
    <w:p w14:paraId="5783DAED">
      <w:pPr>
        <w:pStyle w:val="13"/>
        <w:keepNext w:val="0"/>
        <w:keepLines w:val="0"/>
        <w:pageBreakBefore w:val="0"/>
        <w:widowControl/>
        <w:kinsoku/>
        <w:wordWrap/>
        <w:overflowPunct/>
        <w:topLinePunct w:val="0"/>
        <w:autoSpaceDE/>
        <w:autoSpaceDN/>
        <w:bidi w:val="0"/>
        <w:spacing w:line="570" w:lineRule="exact"/>
        <w:ind w:left="0" w:leftChars="0" w:firstLine="640" w:firstLineChars="200"/>
        <w:textAlignment w:val="auto"/>
        <w:rPr>
          <w:rFonts w:ascii="宋体" w:hAnsi="宋体" w:eastAsia="方正仿宋简体"/>
          <w:sz w:val="32"/>
          <w:szCs w:val="32"/>
        </w:rPr>
      </w:pPr>
    </w:p>
    <w:p w14:paraId="439C4FFB">
      <w:pPr>
        <w:pStyle w:val="13"/>
        <w:keepNext w:val="0"/>
        <w:keepLines w:val="0"/>
        <w:pageBreakBefore w:val="0"/>
        <w:widowControl/>
        <w:kinsoku/>
        <w:wordWrap/>
        <w:overflowPunct/>
        <w:topLinePunct w:val="0"/>
        <w:autoSpaceDE/>
        <w:autoSpaceDN/>
        <w:bidi w:val="0"/>
        <w:spacing w:line="570" w:lineRule="exact"/>
        <w:ind w:left="0" w:leftChars="0" w:firstLine="640" w:firstLineChars="200"/>
        <w:textAlignment w:val="auto"/>
        <w:rPr>
          <w:rFonts w:hint="eastAsia" w:ascii="宋体" w:hAnsi="宋体" w:eastAsia="方正仿宋简体"/>
          <w:sz w:val="32"/>
          <w:szCs w:val="32"/>
          <w:lang w:eastAsia="zh-CN"/>
        </w:rPr>
      </w:pPr>
      <w:bookmarkStart w:id="0" w:name="_GoBack"/>
      <w:bookmarkEnd w:id="0"/>
      <w:r>
        <w:rPr>
          <w:rFonts w:hint="eastAsia" w:ascii="宋体" w:hAnsi="宋体" w:eastAsia="方正仿宋简体" w:cs="仿宋_GB2312"/>
          <w:sz w:val="32"/>
          <w:szCs w:val="32"/>
        </w:rPr>
        <w:t>根据</w:t>
      </w:r>
      <w:r>
        <w:rPr>
          <w:rFonts w:hint="eastAsia" w:ascii="宋体" w:hAnsi="宋体" w:eastAsia="方正仿宋简体" w:cs="仿宋_GB2312"/>
          <w:sz w:val="32"/>
          <w:szCs w:val="32"/>
          <w:lang w:val="en-US" w:eastAsia="zh-CN"/>
        </w:rPr>
        <w:t>区委</w:t>
      </w:r>
      <w:r>
        <w:rPr>
          <w:rFonts w:hint="eastAsia" w:ascii="宋体" w:hAnsi="宋体" w:eastAsia="方正仿宋简体" w:cs="仿宋_GB2312"/>
          <w:sz w:val="32"/>
          <w:szCs w:val="32"/>
        </w:rPr>
        <w:t>巡察工作统一部署，</w:t>
      </w:r>
      <w:r>
        <w:rPr>
          <w:rFonts w:hint="eastAsia" w:ascii="宋体" w:hAnsi="宋体" w:eastAsia="方正仿宋简体"/>
          <w:sz w:val="32"/>
          <w:szCs w:val="32"/>
        </w:rPr>
        <w:t>20</w:t>
      </w:r>
      <w:r>
        <w:rPr>
          <w:rFonts w:hint="eastAsia" w:ascii="宋体" w:hAnsi="宋体" w:eastAsia="方正仿宋简体"/>
          <w:sz w:val="32"/>
          <w:szCs w:val="32"/>
          <w:lang w:val="en-US" w:eastAsia="zh-CN"/>
        </w:rPr>
        <w:t>23</w:t>
      </w:r>
      <w:r>
        <w:rPr>
          <w:rFonts w:hint="eastAsia" w:ascii="宋体" w:hAnsi="宋体" w:eastAsia="方正仿宋简体"/>
          <w:sz w:val="32"/>
          <w:szCs w:val="32"/>
        </w:rPr>
        <w:t>年</w:t>
      </w:r>
      <w:r>
        <w:rPr>
          <w:rFonts w:hint="eastAsia" w:ascii="宋体" w:hAnsi="宋体" w:eastAsia="方正仿宋简体"/>
          <w:sz w:val="32"/>
          <w:szCs w:val="32"/>
          <w:lang w:val="en-US" w:eastAsia="zh-CN"/>
        </w:rPr>
        <w:t>1</w:t>
      </w:r>
      <w:r>
        <w:rPr>
          <w:rFonts w:hint="eastAsia" w:ascii="宋体" w:hAnsi="宋体" w:eastAsia="方正仿宋简体"/>
          <w:sz w:val="32"/>
          <w:szCs w:val="32"/>
        </w:rPr>
        <w:t>月</w:t>
      </w:r>
      <w:r>
        <w:rPr>
          <w:rFonts w:hint="eastAsia" w:ascii="宋体" w:hAnsi="宋体" w:eastAsia="方正仿宋简体"/>
          <w:sz w:val="32"/>
          <w:szCs w:val="32"/>
          <w:lang w:val="en-US" w:eastAsia="zh-CN"/>
        </w:rPr>
        <w:t>31</w:t>
      </w:r>
      <w:r>
        <w:rPr>
          <w:rFonts w:hint="eastAsia" w:ascii="宋体" w:hAnsi="宋体" w:eastAsia="方正仿宋简体"/>
          <w:sz w:val="32"/>
          <w:szCs w:val="32"/>
        </w:rPr>
        <w:t>日至</w:t>
      </w:r>
      <w:r>
        <w:rPr>
          <w:rFonts w:hint="eastAsia" w:ascii="宋体" w:hAnsi="宋体" w:eastAsia="方正仿宋简体"/>
          <w:sz w:val="32"/>
          <w:szCs w:val="32"/>
          <w:lang w:val="en-US" w:eastAsia="zh-CN"/>
        </w:rPr>
        <w:t>3</w:t>
      </w:r>
      <w:r>
        <w:rPr>
          <w:rFonts w:hint="eastAsia" w:ascii="宋体" w:hAnsi="宋体" w:eastAsia="方正仿宋简体"/>
          <w:sz w:val="32"/>
          <w:szCs w:val="32"/>
        </w:rPr>
        <w:t>月</w:t>
      </w:r>
      <w:r>
        <w:rPr>
          <w:rFonts w:hint="eastAsia" w:ascii="宋体" w:hAnsi="宋体" w:eastAsia="方正仿宋简体"/>
          <w:sz w:val="32"/>
          <w:szCs w:val="32"/>
          <w:lang w:val="en-US" w:eastAsia="zh-CN"/>
        </w:rPr>
        <w:t>31</w:t>
      </w:r>
      <w:r>
        <w:rPr>
          <w:rFonts w:hint="eastAsia" w:ascii="宋体" w:hAnsi="宋体" w:eastAsia="方正仿宋简体"/>
          <w:sz w:val="32"/>
          <w:szCs w:val="32"/>
        </w:rPr>
        <w:t>日</w:t>
      </w:r>
      <w:r>
        <w:rPr>
          <w:rFonts w:hint="eastAsia" w:ascii="宋体" w:hAnsi="宋体" w:eastAsia="方正仿宋简体" w:cs="仿宋_GB2312"/>
          <w:sz w:val="32"/>
          <w:szCs w:val="32"/>
        </w:rPr>
        <w:t>，</w:t>
      </w:r>
      <w:r>
        <w:rPr>
          <w:rFonts w:hint="eastAsia" w:ascii="宋体" w:hAnsi="宋体" w:eastAsia="方正仿宋简体" w:cs="仿宋_GB2312"/>
          <w:sz w:val="32"/>
          <w:szCs w:val="32"/>
          <w:lang w:val="en-US" w:eastAsia="zh-CN"/>
        </w:rPr>
        <w:t>区委第二</w:t>
      </w:r>
      <w:r>
        <w:rPr>
          <w:rFonts w:hint="eastAsia" w:ascii="宋体" w:hAnsi="宋体" w:eastAsia="方正仿宋简体" w:cs="仿宋_GB2312"/>
          <w:sz w:val="32"/>
          <w:szCs w:val="32"/>
        </w:rPr>
        <w:t>巡察组对</w:t>
      </w:r>
      <w:r>
        <w:rPr>
          <w:rFonts w:hint="eastAsia" w:ascii="宋体" w:hAnsi="宋体" w:eastAsia="方正仿宋简体"/>
          <w:sz w:val="32"/>
          <w:szCs w:val="32"/>
        </w:rPr>
        <w:t>路南区商务和投资促进局党组</w:t>
      </w:r>
      <w:r>
        <w:rPr>
          <w:rFonts w:hint="eastAsia" w:ascii="宋体" w:hAnsi="宋体" w:eastAsia="方正仿宋简体" w:cs="仿宋_GB2312"/>
          <w:sz w:val="32"/>
          <w:szCs w:val="32"/>
        </w:rPr>
        <w:t>开展了常规巡察，</w:t>
      </w:r>
      <w:r>
        <w:rPr>
          <w:rFonts w:hint="eastAsia" w:ascii="宋体" w:hAnsi="宋体" w:eastAsia="方正仿宋简体"/>
          <w:sz w:val="32"/>
          <w:szCs w:val="32"/>
          <w:lang w:val="en-US" w:eastAsia="zh-CN"/>
        </w:rPr>
        <w:t>7</w:t>
      </w:r>
      <w:r>
        <w:rPr>
          <w:rFonts w:hint="eastAsia" w:ascii="宋体" w:hAnsi="宋体" w:eastAsia="方正仿宋简体" w:cs="仿宋_GB2312"/>
          <w:sz w:val="32"/>
          <w:szCs w:val="32"/>
        </w:rPr>
        <w:t>月</w:t>
      </w:r>
      <w:r>
        <w:rPr>
          <w:rFonts w:hint="eastAsia" w:ascii="宋体" w:hAnsi="宋体" w:eastAsia="方正仿宋简体"/>
          <w:sz w:val="32"/>
          <w:szCs w:val="32"/>
          <w:lang w:val="en-US" w:eastAsia="zh-CN"/>
        </w:rPr>
        <w:t>5</w:t>
      </w:r>
      <w:r>
        <w:rPr>
          <w:rFonts w:hint="eastAsia" w:ascii="宋体" w:hAnsi="宋体" w:eastAsia="方正仿宋简体" w:cs="仿宋_GB2312"/>
          <w:sz w:val="32"/>
          <w:szCs w:val="32"/>
        </w:rPr>
        <w:t>日反馈了巡察意见。</w:t>
      </w:r>
      <w:r>
        <w:rPr>
          <w:rFonts w:hint="eastAsia" w:ascii="宋体" w:hAnsi="宋体" w:eastAsia="方正仿宋简体"/>
          <w:sz w:val="32"/>
          <w:szCs w:val="32"/>
          <w:lang w:val="en-US" w:eastAsia="zh-CN"/>
        </w:rPr>
        <w:t>按照</w:t>
      </w:r>
      <w:r>
        <w:rPr>
          <w:rFonts w:hint="eastAsia" w:ascii="宋体" w:hAnsi="宋体" w:eastAsia="方正仿宋简体" w:cs="仿宋_GB2312"/>
          <w:sz w:val="32"/>
          <w:szCs w:val="32"/>
        </w:rPr>
        <w:t>巡察</w:t>
      </w:r>
      <w:r>
        <w:rPr>
          <w:rFonts w:hint="eastAsia" w:ascii="宋体" w:hAnsi="宋体" w:eastAsia="方正仿宋简体" w:cs="仿宋_GB2312"/>
          <w:sz w:val="32"/>
          <w:szCs w:val="32"/>
          <w:lang w:val="en-US" w:eastAsia="zh-CN"/>
        </w:rPr>
        <w:t>工作有关要求，</w:t>
      </w:r>
      <w:r>
        <w:rPr>
          <w:rFonts w:hint="eastAsia" w:ascii="宋体" w:hAnsi="宋体" w:eastAsia="方正仿宋简体"/>
          <w:sz w:val="32"/>
          <w:szCs w:val="32"/>
        </w:rPr>
        <w:t>现将整改落实进展情况报告如下</w:t>
      </w:r>
      <w:r>
        <w:rPr>
          <w:rFonts w:hint="eastAsia" w:ascii="宋体" w:hAnsi="宋体" w:eastAsia="方正仿宋简体"/>
          <w:sz w:val="32"/>
          <w:szCs w:val="32"/>
          <w:lang w:eastAsia="zh-CN"/>
        </w:rPr>
        <w:t>。</w:t>
      </w:r>
    </w:p>
    <w:p w14:paraId="1DFBE654">
      <w:pPr>
        <w:pStyle w:val="13"/>
        <w:keepNext w:val="0"/>
        <w:keepLines w:val="0"/>
        <w:pageBreakBefore w:val="0"/>
        <w:widowControl/>
        <w:kinsoku/>
        <w:wordWrap/>
        <w:overflowPunct/>
        <w:topLinePunct w:val="0"/>
        <w:autoSpaceDE/>
        <w:autoSpaceDN/>
        <w:bidi w:val="0"/>
        <w:spacing w:line="570" w:lineRule="exact"/>
        <w:ind w:left="0" w:leftChars="0" w:firstLine="640" w:firstLineChars="200"/>
        <w:textAlignment w:val="auto"/>
        <w:rPr>
          <w:rFonts w:ascii="宋体" w:hAnsi="宋体" w:eastAsia="方正黑体简体" w:cs="方正黑体简体"/>
          <w:sz w:val="34"/>
          <w:szCs w:val="32"/>
        </w:rPr>
      </w:pPr>
      <w:r>
        <w:rPr>
          <w:rFonts w:hint="eastAsia" w:ascii="宋体" w:hAnsi="宋体" w:eastAsia="方正黑体简体" w:cs="方正黑体简体"/>
          <w:sz w:val="32"/>
          <w:szCs w:val="32"/>
        </w:rPr>
        <w:t>一、把整改落实作为一项重要政治任务来抓</w:t>
      </w:r>
    </w:p>
    <w:p w14:paraId="251BF638">
      <w:pPr>
        <w:pStyle w:val="13"/>
        <w:keepNext w:val="0"/>
        <w:keepLines w:val="0"/>
        <w:pageBreakBefore w:val="0"/>
        <w:widowControl/>
        <w:kinsoku/>
        <w:wordWrap/>
        <w:overflowPunct/>
        <w:topLinePunct w:val="0"/>
        <w:autoSpaceDE/>
        <w:autoSpaceDN/>
        <w:bidi w:val="0"/>
        <w:spacing w:line="570" w:lineRule="exact"/>
        <w:ind w:left="0" w:leftChars="0" w:firstLine="640" w:firstLineChars="200"/>
        <w:textAlignment w:val="auto"/>
        <w:rPr>
          <w:rFonts w:ascii="宋体" w:hAnsi="宋体" w:eastAsia="方正仿宋简体"/>
          <w:sz w:val="32"/>
          <w:szCs w:val="32"/>
        </w:rPr>
      </w:pPr>
      <w:r>
        <w:rPr>
          <w:rFonts w:hint="eastAsia" w:ascii="宋体" w:hAnsi="宋体" w:eastAsia="方正仿宋简体"/>
          <w:sz w:val="32"/>
          <w:szCs w:val="32"/>
        </w:rPr>
        <w:t>局党组高度重视《关于巡察路南区商务和投资促进局党组的反馈意见》，诚恳接受巡察意见中指出的</w:t>
      </w:r>
      <w:r>
        <w:rPr>
          <w:rFonts w:hint="eastAsia" w:ascii="宋体" w:hAnsi="宋体" w:eastAsia="方正仿宋简体"/>
          <w:sz w:val="32"/>
          <w:szCs w:val="32"/>
          <w:lang w:val="en-US" w:eastAsia="zh-CN"/>
        </w:rPr>
        <w:t>所有</w:t>
      </w:r>
      <w:r>
        <w:rPr>
          <w:rFonts w:hint="eastAsia" w:ascii="宋体" w:hAnsi="宋体" w:eastAsia="方正仿宋简体"/>
          <w:sz w:val="32"/>
          <w:szCs w:val="32"/>
        </w:rPr>
        <w:t>问题</w:t>
      </w:r>
      <w:r>
        <w:rPr>
          <w:rFonts w:hint="eastAsia" w:ascii="宋体" w:hAnsi="宋体" w:eastAsia="方正仿宋简体"/>
          <w:sz w:val="32"/>
          <w:szCs w:val="32"/>
          <w:lang w:eastAsia="zh-CN"/>
        </w:rPr>
        <w:t>。</w:t>
      </w:r>
      <w:r>
        <w:rPr>
          <w:rFonts w:hint="eastAsia" w:ascii="宋体" w:hAnsi="宋体" w:eastAsia="方正仿宋简体"/>
          <w:sz w:val="32"/>
          <w:szCs w:val="32"/>
          <w:lang w:val="en-US" w:eastAsia="zh-CN"/>
        </w:rPr>
        <w:t>组织深入学习习近平总书记关于巡视和教育工作的重要论述，贯彻落实巡察整改工作要求，认真谋划整改落实工作，严格对照巡察反馈意见制定整改台账，明确牵头领导、责任单位和完成时间，</w:t>
      </w:r>
      <w:r>
        <w:rPr>
          <w:rFonts w:hint="eastAsia" w:ascii="宋体" w:hAnsi="宋体" w:eastAsia="方正仿宋简体"/>
          <w:sz w:val="32"/>
          <w:szCs w:val="32"/>
        </w:rPr>
        <w:t>并将整改工作作为当前一项严肃的政治任务来抓，以上率下，全员参与，以巡察整改的实效推动建章立制，促进我局各项工作进一步提升。</w:t>
      </w:r>
    </w:p>
    <w:p w14:paraId="7C827DAC">
      <w:pPr>
        <w:pStyle w:val="13"/>
        <w:keepNext w:val="0"/>
        <w:keepLines w:val="0"/>
        <w:pageBreakBefore w:val="0"/>
        <w:widowControl/>
        <w:numPr>
          <w:ilvl w:val="0"/>
          <w:numId w:val="1"/>
        </w:numPr>
        <w:kinsoku/>
        <w:wordWrap/>
        <w:overflowPunct/>
        <w:topLinePunct w:val="0"/>
        <w:autoSpaceDE/>
        <w:autoSpaceDN/>
        <w:bidi w:val="0"/>
        <w:spacing w:line="570" w:lineRule="exact"/>
        <w:ind w:left="0" w:leftChars="0" w:firstLine="640" w:firstLineChars="200"/>
        <w:textAlignment w:val="auto"/>
        <w:rPr>
          <w:rFonts w:ascii="宋体" w:hAnsi="宋体" w:eastAsia="方正楷体简体" w:cs="仿宋_GB2312"/>
          <w:kern w:val="2"/>
          <w:sz w:val="32"/>
          <w:szCs w:val="32"/>
        </w:rPr>
      </w:pPr>
      <w:r>
        <w:rPr>
          <w:rFonts w:hint="eastAsia" w:ascii="宋体" w:hAnsi="宋体" w:eastAsia="方正楷体简体" w:cs="仿宋_GB2312"/>
          <w:kern w:val="2"/>
          <w:sz w:val="32"/>
          <w:szCs w:val="32"/>
        </w:rPr>
        <w:t>统一思想，提高站位，扎实有效推进巡察整改工作。</w:t>
      </w:r>
    </w:p>
    <w:p w14:paraId="6B3E58DA">
      <w:pPr>
        <w:pStyle w:val="13"/>
        <w:keepNext w:val="0"/>
        <w:keepLines w:val="0"/>
        <w:pageBreakBefore w:val="0"/>
        <w:widowControl/>
        <w:kinsoku/>
        <w:wordWrap/>
        <w:overflowPunct/>
        <w:topLinePunct w:val="0"/>
        <w:autoSpaceDE/>
        <w:autoSpaceDN/>
        <w:bidi w:val="0"/>
        <w:spacing w:line="570" w:lineRule="exact"/>
        <w:ind w:left="0" w:leftChars="0" w:firstLine="640" w:firstLineChars="200"/>
        <w:textAlignment w:val="auto"/>
        <w:rPr>
          <w:rFonts w:ascii="宋体" w:hAnsi="宋体" w:eastAsia="方正仿宋简体"/>
          <w:sz w:val="32"/>
          <w:szCs w:val="32"/>
        </w:rPr>
      </w:pPr>
      <w:r>
        <w:rPr>
          <w:rFonts w:hint="eastAsia" w:ascii="宋体" w:hAnsi="宋体" w:eastAsia="方正仿宋简体"/>
          <w:sz w:val="32"/>
          <w:szCs w:val="32"/>
        </w:rPr>
        <w:t>巡察反馈后，局党组迅速召开会议，通报了</w:t>
      </w:r>
      <w:r>
        <w:rPr>
          <w:rFonts w:hint="eastAsia" w:ascii="宋体" w:hAnsi="宋体" w:eastAsia="方正仿宋简体" w:cs="仿宋_GB2312"/>
          <w:sz w:val="32"/>
          <w:szCs w:val="32"/>
          <w:lang w:val="en-US" w:eastAsia="zh-CN"/>
        </w:rPr>
        <w:t>区委巡察办</w:t>
      </w:r>
      <w:r>
        <w:rPr>
          <w:rFonts w:hint="eastAsia" w:ascii="宋体" w:hAnsi="宋体" w:eastAsia="方正仿宋简体"/>
          <w:sz w:val="32"/>
          <w:szCs w:val="32"/>
        </w:rPr>
        <w:t>《关于巡察路南区商务和投资促进局党组的反馈意见》，并召开了专题民主生活会。局党组书记、党组成员和非党组成员的班子成员对照</w:t>
      </w:r>
      <w:r>
        <w:rPr>
          <w:rFonts w:hint="eastAsia" w:ascii="宋体" w:hAnsi="宋体" w:eastAsia="方正仿宋简体"/>
          <w:sz w:val="32"/>
          <w:szCs w:val="32"/>
          <w:lang w:val="en-US" w:eastAsia="zh-CN"/>
        </w:rPr>
        <w:t>反馈</w:t>
      </w:r>
      <w:r>
        <w:rPr>
          <w:rFonts w:hint="eastAsia" w:ascii="宋体" w:hAnsi="宋体" w:eastAsia="方正仿宋简体"/>
          <w:sz w:val="32"/>
          <w:szCs w:val="32"/>
        </w:rPr>
        <w:t>问题，主动对号认领，深刻剖析，把思想进一步统一到《关于巡察路南区商务和投资促进局党组的反馈意见》和整改要求上来，坚决不折不扣的落实巡察整改任务。</w:t>
      </w:r>
    </w:p>
    <w:p w14:paraId="5216CBB2">
      <w:pPr>
        <w:pStyle w:val="13"/>
        <w:keepNext w:val="0"/>
        <w:keepLines w:val="0"/>
        <w:pageBreakBefore w:val="0"/>
        <w:widowControl/>
        <w:numPr>
          <w:ilvl w:val="0"/>
          <w:numId w:val="1"/>
        </w:numPr>
        <w:kinsoku/>
        <w:wordWrap/>
        <w:overflowPunct/>
        <w:topLinePunct w:val="0"/>
        <w:autoSpaceDE/>
        <w:autoSpaceDN/>
        <w:bidi w:val="0"/>
        <w:spacing w:line="570" w:lineRule="exact"/>
        <w:ind w:left="0" w:leftChars="0" w:firstLine="640" w:firstLineChars="200"/>
        <w:textAlignment w:val="auto"/>
        <w:rPr>
          <w:rFonts w:ascii="宋体" w:hAnsi="宋体" w:eastAsia="方正楷体简体" w:cs="仿宋_GB2312"/>
          <w:kern w:val="2"/>
          <w:sz w:val="32"/>
          <w:szCs w:val="32"/>
        </w:rPr>
      </w:pPr>
      <w:r>
        <w:rPr>
          <w:rFonts w:hint="eastAsia" w:ascii="宋体" w:hAnsi="宋体" w:eastAsia="方正楷体简体" w:cs="仿宋_GB2312"/>
          <w:kern w:val="2"/>
          <w:sz w:val="32"/>
          <w:szCs w:val="32"/>
        </w:rPr>
        <w:t>制定方案，明确责任，确保整改工作落实到位。</w:t>
      </w:r>
    </w:p>
    <w:p w14:paraId="6477B67F">
      <w:pPr>
        <w:pStyle w:val="13"/>
        <w:keepNext w:val="0"/>
        <w:keepLines w:val="0"/>
        <w:pageBreakBefore w:val="0"/>
        <w:widowControl/>
        <w:kinsoku/>
        <w:wordWrap/>
        <w:overflowPunct/>
        <w:topLinePunct w:val="0"/>
        <w:autoSpaceDE/>
        <w:autoSpaceDN/>
        <w:bidi w:val="0"/>
        <w:spacing w:line="570" w:lineRule="exact"/>
        <w:ind w:left="0" w:leftChars="0" w:firstLine="640" w:firstLineChars="200"/>
        <w:textAlignment w:val="auto"/>
        <w:rPr>
          <w:rFonts w:ascii="宋体" w:hAnsi="宋体" w:eastAsia="方正仿宋简体"/>
          <w:sz w:val="32"/>
          <w:szCs w:val="32"/>
          <w:highlight w:val="yellow"/>
        </w:rPr>
      </w:pPr>
      <w:r>
        <w:rPr>
          <w:rFonts w:hint="eastAsia" w:ascii="宋体" w:hAnsi="宋体" w:eastAsia="方正仿宋简体"/>
          <w:sz w:val="32"/>
          <w:szCs w:val="32"/>
        </w:rPr>
        <w:t>局党组成立了以党组书记为组长、分管党务工作副职为常务副组长，其他班子成员为副组长、各科室负责人为成员的巡察反馈意见整改领导小组，</w:t>
      </w:r>
      <w:r>
        <w:rPr>
          <w:rFonts w:hint="eastAsia" w:ascii="宋体" w:hAnsi="宋体" w:eastAsia="方正仿宋简体"/>
          <w:sz w:val="32"/>
          <w:szCs w:val="32"/>
          <w:lang w:val="en-US" w:eastAsia="zh-CN"/>
        </w:rPr>
        <w:t>督导落实</w:t>
      </w:r>
      <w:r>
        <w:rPr>
          <w:rFonts w:hint="eastAsia" w:ascii="宋体" w:hAnsi="宋体" w:eastAsia="方正仿宋简体"/>
          <w:sz w:val="32"/>
          <w:szCs w:val="32"/>
        </w:rPr>
        <w:t>整改工作。研究制定了《路南区商务和投资促进局党组关于对巡察反馈意见整改落实的实施方案》，</w:t>
      </w:r>
      <w:r>
        <w:rPr>
          <w:rFonts w:hint="eastAsia" w:ascii="宋体" w:hAnsi="宋体" w:eastAsia="方正仿宋简体"/>
          <w:sz w:val="32"/>
          <w:szCs w:val="32"/>
          <w:highlight w:val="none"/>
        </w:rPr>
        <w:t>明确了整改任务责任清单、责任科室及完成时限。20</w:t>
      </w:r>
      <w:r>
        <w:rPr>
          <w:rFonts w:hint="eastAsia" w:ascii="宋体" w:hAnsi="宋体" w:eastAsia="方正仿宋简体"/>
          <w:sz w:val="32"/>
          <w:szCs w:val="32"/>
          <w:highlight w:val="none"/>
          <w:lang w:val="en-US" w:eastAsia="zh-CN"/>
        </w:rPr>
        <w:t>23</w:t>
      </w:r>
      <w:r>
        <w:rPr>
          <w:rFonts w:hint="eastAsia" w:ascii="宋体" w:hAnsi="宋体" w:eastAsia="方正仿宋简体"/>
          <w:sz w:val="32"/>
          <w:szCs w:val="32"/>
          <w:highlight w:val="none"/>
        </w:rPr>
        <w:t>年</w:t>
      </w:r>
      <w:r>
        <w:rPr>
          <w:rFonts w:hint="eastAsia" w:ascii="宋体" w:hAnsi="宋体" w:eastAsia="方正仿宋简体"/>
          <w:sz w:val="32"/>
          <w:szCs w:val="32"/>
          <w:highlight w:val="none"/>
          <w:lang w:val="en-US" w:eastAsia="zh-CN"/>
        </w:rPr>
        <w:t>7</w:t>
      </w:r>
      <w:r>
        <w:rPr>
          <w:rFonts w:hint="eastAsia" w:ascii="宋体" w:hAnsi="宋体" w:eastAsia="方正仿宋简体"/>
          <w:sz w:val="32"/>
          <w:szCs w:val="32"/>
          <w:highlight w:val="none"/>
        </w:rPr>
        <w:t>月底以来，局党组书记严格履行“一岗双责”，直接督导、调度整改落实情况，</w:t>
      </w:r>
      <w:r>
        <w:rPr>
          <w:rFonts w:hint="eastAsia" w:ascii="宋体" w:hAnsi="宋体" w:eastAsia="方正仿宋简体"/>
          <w:sz w:val="32"/>
          <w:szCs w:val="32"/>
          <w:highlight w:val="none"/>
          <w:lang w:val="en-US" w:eastAsia="zh-CN"/>
        </w:rPr>
        <w:t>3</w:t>
      </w:r>
      <w:r>
        <w:rPr>
          <w:rFonts w:hint="eastAsia" w:ascii="宋体" w:hAnsi="宋体" w:eastAsia="方正仿宋简体"/>
          <w:sz w:val="32"/>
          <w:szCs w:val="32"/>
          <w:highlight w:val="none"/>
        </w:rPr>
        <w:t>次召开党组（扩大）会研究整改方案、落实整改</w:t>
      </w:r>
      <w:r>
        <w:rPr>
          <w:rFonts w:hint="eastAsia" w:ascii="宋体" w:hAnsi="宋体" w:eastAsia="方正仿宋简体"/>
          <w:sz w:val="32"/>
          <w:szCs w:val="32"/>
          <w:highlight w:val="none"/>
          <w:lang w:val="en-US" w:eastAsia="zh-CN"/>
        </w:rPr>
        <w:t>情况</w:t>
      </w:r>
      <w:r>
        <w:rPr>
          <w:rFonts w:hint="eastAsia" w:ascii="宋体" w:hAnsi="宋体" w:eastAsia="方正仿宋简体"/>
          <w:sz w:val="32"/>
          <w:szCs w:val="32"/>
          <w:highlight w:val="none"/>
        </w:rPr>
        <w:t>、听取整改报告撰写情况等。</w:t>
      </w:r>
      <w:r>
        <w:rPr>
          <w:rFonts w:hint="eastAsia" w:ascii="宋体" w:hAnsi="宋体" w:eastAsia="方正仿宋简体"/>
          <w:sz w:val="32"/>
          <w:szCs w:val="32"/>
          <w:highlight w:val="none"/>
          <w:lang w:val="en-US" w:eastAsia="zh-CN"/>
        </w:rPr>
        <w:t>并</w:t>
      </w:r>
      <w:r>
        <w:rPr>
          <w:rFonts w:hint="eastAsia" w:ascii="宋体" w:hAnsi="宋体" w:eastAsia="方正仿宋简体"/>
          <w:sz w:val="32"/>
          <w:szCs w:val="32"/>
          <w:highlight w:val="none"/>
        </w:rPr>
        <w:t>召开了</w:t>
      </w:r>
      <w:r>
        <w:rPr>
          <w:rFonts w:hint="eastAsia" w:ascii="宋体" w:hAnsi="宋体" w:eastAsia="方正仿宋简体"/>
          <w:sz w:val="32"/>
          <w:szCs w:val="32"/>
          <w:highlight w:val="none"/>
          <w:lang w:val="en-US" w:eastAsia="zh-CN"/>
        </w:rPr>
        <w:t>2</w:t>
      </w:r>
      <w:r>
        <w:rPr>
          <w:rFonts w:hint="eastAsia" w:ascii="宋体" w:hAnsi="宋体" w:eastAsia="方正仿宋简体"/>
          <w:sz w:val="32"/>
          <w:szCs w:val="32"/>
          <w:highlight w:val="none"/>
        </w:rPr>
        <w:t>次全体会议，确保全员知晓、全员参与、保证实效。</w:t>
      </w:r>
    </w:p>
    <w:p w14:paraId="2D3AEC83">
      <w:pPr>
        <w:pStyle w:val="13"/>
        <w:keepNext w:val="0"/>
        <w:keepLines w:val="0"/>
        <w:pageBreakBefore w:val="0"/>
        <w:widowControl/>
        <w:numPr>
          <w:ilvl w:val="0"/>
          <w:numId w:val="1"/>
        </w:numPr>
        <w:kinsoku/>
        <w:wordWrap/>
        <w:overflowPunct/>
        <w:topLinePunct w:val="0"/>
        <w:autoSpaceDE/>
        <w:autoSpaceDN/>
        <w:bidi w:val="0"/>
        <w:spacing w:line="570" w:lineRule="exact"/>
        <w:ind w:left="0" w:leftChars="0" w:firstLine="640" w:firstLineChars="200"/>
        <w:textAlignment w:val="auto"/>
        <w:rPr>
          <w:rFonts w:ascii="宋体" w:hAnsi="宋体" w:eastAsia="方正楷体简体" w:cs="仿宋_GB2312"/>
          <w:kern w:val="2"/>
          <w:sz w:val="32"/>
          <w:szCs w:val="32"/>
        </w:rPr>
      </w:pPr>
      <w:r>
        <w:rPr>
          <w:rFonts w:hint="eastAsia" w:ascii="宋体" w:hAnsi="宋体" w:eastAsia="方正楷体简体" w:cs="仿宋_GB2312"/>
          <w:kern w:val="2"/>
          <w:sz w:val="32"/>
          <w:szCs w:val="32"/>
        </w:rPr>
        <w:t>完善制度，强化保障，巩固整改工作成效。</w:t>
      </w:r>
    </w:p>
    <w:p w14:paraId="446822AB">
      <w:pPr>
        <w:pStyle w:val="13"/>
        <w:keepNext w:val="0"/>
        <w:keepLines w:val="0"/>
        <w:pageBreakBefore w:val="0"/>
        <w:widowControl/>
        <w:kinsoku/>
        <w:wordWrap/>
        <w:overflowPunct/>
        <w:topLinePunct w:val="0"/>
        <w:autoSpaceDE/>
        <w:autoSpaceDN/>
        <w:bidi w:val="0"/>
        <w:spacing w:line="570" w:lineRule="exact"/>
        <w:ind w:left="0" w:leftChars="0" w:firstLine="640" w:firstLineChars="200"/>
        <w:textAlignment w:val="auto"/>
        <w:rPr>
          <w:rFonts w:ascii="宋体" w:hAnsi="宋体" w:eastAsia="方正仿宋简体"/>
          <w:sz w:val="32"/>
          <w:szCs w:val="32"/>
        </w:rPr>
      </w:pPr>
      <w:r>
        <w:rPr>
          <w:rFonts w:hint="eastAsia" w:ascii="宋体" w:hAnsi="宋体" w:eastAsia="方正仿宋简体"/>
          <w:sz w:val="32"/>
          <w:szCs w:val="32"/>
        </w:rPr>
        <w:t>局党组把建章立制并有效执行作为落实整改工作的长效保障机制。组织班子成员和科室负</w:t>
      </w:r>
      <w:r>
        <w:rPr>
          <w:rFonts w:hint="eastAsia" w:ascii="宋体" w:hAnsi="宋体" w:eastAsia="方正仿宋简体"/>
          <w:sz w:val="32"/>
          <w:szCs w:val="32"/>
          <w:highlight w:val="none"/>
        </w:rPr>
        <w:t>责人对20</w:t>
      </w:r>
      <w:r>
        <w:rPr>
          <w:rFonts w:hint="eastAsia" w:ascii="宋体" w:hAnsi="宋体" w:eastAsia="方正仿宋简体"/>
          <w:sz w:val="32"/>
          <w:szCs w:val="32"/>
          <w:highlight w:val="none"/>
          <w:lang w:val="en-US" w:eastAsia="zh-CN"/>
        </w:rPr>
        <w:t>22</w:t>
      </w:r>
      <w:r>
        <w:rPr>
          <w:rFonts w:hint="eastAsia" w:ascii="宋体" w:hAnsi="宋体" w:eastAsia="方正仿宋简体"/>
          <w:sz w:val="32"/>
          <w:szCs w:val="32"/>
          <w:highlight w:val="none"/>
        </w:rPr>
        <w:t>年2月</w:t>
      </w:r>
      <w:r>
        <w:rPr>
          <w:rFonts w:hint="eastAsia" w:ascii="宋体" w:hAnsi="宋体" w:eastAsia="方正仿宋简体"/>
          <w:sz w:val="32"/>
          <w:szCs w:val="32"/>
        </w:rPr>
        <w:t>制定的《路南区商务和投资促进局管理制度汇编》，特别是局党组议事规则和财务工作等多项制度进行了细致学习，并开展了积极研讨，对规章制度中部分内容进行了修改完善，为推动整改落实提供常态化制度保障，确保巡察成果落地。</w:t>
      </w:r>
    </w:p>
    <w:p w14:paraId="7BF34E3A">
      <w:pPr>
        <w:pStyle w:val="13"/>
        <w:keepNext w:val="0"/>
        <w:keepLines w:val="0"/>
        <w:pageBreakBefore w:val="0"/>
        <w:widowControl/>
        <w:kinsoku/>
        <w:wordWrap/>
        <w:overflowPunct/>
        <w:topLinePunct w:val="0"/>
        <w:autoSpaceDE/>
        <w:autoSpaceDN/>
        <w:bidi w:val="0"/>
        <w:spacing w:line="570" w:lineRule="exact"/>
        <w:ind w:left="0" w:leftChars="0" w:firstLine="640" w:firstLineChars="200"/>
        <w:textAlignment w:val="auto"/>
        <w:rPr>
          <w:rFonts w:ascii="宋体" w:hAnsi="宋体" w:eastAsia="方正黑体简体" w:cs="方正黑体简体"/>
          <w:sz w:val="32"/>
          <w:szCs w:val="32"/>
        </w:rPr>
      </w:pPr>
      <w:r>
        <w:rPr>
          <w:rFonts w:hint="eastAsia" w:ascii="宋体" w:hAnsi="宋体" w:eastAsia="方正黑体简体" w:cs="方正黑体简体"/>
          <w:sz w:val="32"/>
          <w:szCs w:val="32"/>
        </w:rPr>
        <w:t>二、整改落实的成效</w:t>
      </w:r>
    </w:p>
    <w:p w14:paraId="79D85EB6">
      <w:pPr>
        <w:keepNext w:val="0"/>
        <w:keepLines w:val="0"/>
        <w:pageBreakBefore w:val="0"/>
        <w:kinsoku/>
        <w:wordWrap/>
        <w:overflowPunct/>
        <w:topLinePunct w:val="0"/>
        <w:autoSpaceDE/>
        <w:autoSpaceDN/>
        <w:bidi w:val="0"/>
        <w:spacing w:line="570" w:lineRule="exact"/>
        <w:ind w:left="0" w:leftChars="0" w:firstLine="640" w:firstLineChars="200"/>
        <w:textAlignment w:val="auto"/>
        <w:rPr>
          <w:rFonts w:hint="eastAsia" w:ascii="宋体" w:hAnsi="宋体" w:eastAsia="方正仿宋简体" w:cs="仿宋_GB2312"/>
          <w:sz w:val="32"/>
          <w:szCs w:val="32"/>
          <w:highlight w:val="none"/>
          <w:lang w:eastAsia="zh-CN"/>
        </w:rPr>
      </w:pPr>
      <w:r>
        <w:rPr>
          <w:rFonts w:hint="eastAsia" w:ascii="宋体" w:hAnsi="宋体" w:eastAsia="方正仿宋简体" w:cs="仿宋_GB2312"/>
          <w:sz w:val="32"/>
          <w:szCs w:val="32"/>
        </w:rPr>
        <w:t>局党组扎实开展巡察整改各项工作，针对</w:t>
      </w:r>
      <w:r>
        <w:rPr>
          <w:rFonts w:hint="eastAsia" w:ascii="宋体" w:hAnsi="宋体" w:eastAsia="方正仿宋简体" w:cs="仿宋_GB2312"/>
          <w:sz w:val="32"/>
          <w:szCs w:val="32"/>
          <w:lang w:val="en-US" w:eastAsia="zh-CN"/>
        </w:rPr>
        <w:t>区委第二巡察组</w:t>
      </w:r>
      <w:r>
        <w:rPr>
          <w:rFonts w:hint="eastAsia" w:ascii="宋体" w:hAnsi="宋体" w:eastAsia="方正仿宋简体" w:cs="仿宋_GB2312"/>
          <w:sz w:val="32"/>
          <w:szCs w:val="32"/>
        </w:rPr>
        <w:t>反馈意见梳</w:t>
      </w:r>
      <w:r>
        <w:rPr>
          <w:rFonts w:hint="eastAsia" w:ascii="宋体" w:hAnsi="宋体" w:eastAsia="方正仿宋简体" w:cs="仿宋_GB2312"/>
          <w:sz w:val="32"/>
          <w:szCs w:val="32"/>
          <w:highlight w:val="none"/>
        </w:rPr>
        <w:t>理出的</w:t>
      </w:r>
      <w:r>
        <w:rPr>
          <w:rFonts w:hint="eastAsia" w:ascii="宋体" w:hAnsi="宋体" w:eastAsia="方正仿宋简体" w:cs="Times New Roman"/>
          <w:kern w:val="0"/>
          <w:sz w:val="32"/>
          <w:szCs w:val="32"/>
          <w:highlight w:val="none"/>
          <w:lang w:val="en-US" w:eastAsia="zh-CN"/>
        </w:rPr>
        <w:t>18</w:t>
      </w:r>
      <w:r>
        <w:rPr>
          <w:rFonts w:hint="eastAsia" w:ascii="宋体" w:hAnsi="宋体" w:eastAsia="方正仿宋简体"/>
          <w:sz w:val="32"/>
          <w:szCs w:val="32"/>
          <w:highlight w:val="none"/>
        </w:rPr>
        <w:t>个具</w:t>
      </w:r>
      <w:r>
        <w:rPr>
          <w:rFonts w:hint="eastAsia" w:ascii="宋体" w:hAnsi="宋体" w:eastAsia="方正仿宋简体" w:cs="仿宋_GB2312"/>
          <w:sz w:val="32"/>
          <w:szCs w:val="32"/>
          <w:highlight w:val="none"/>
        </w:rPr>
        <w:t>体问题，已</w:t>
      </w:r>
      <w:r>
        <w:rPr>
          <w:rFonts w:hint="eastAsia" w:ascii="宋体" w:hAnsi="宋体" w:eastAsia="方正仿宋简体" w:cs="仿宋_GB2312"/>
          <w:sz w:val="32"/>
          <w:szCs w:val="32"/>
          <w:highlight w:val="none"/>
          <w:lang w:val="en-US" w:eastAsia="zh-CN"/>
        </w:rPr>
        <w:t>整改</w:t>
      </w:r>
      <w:r>
        <w:rPr>
          <w:rFonts w:hint="eastAsia" w:ascii="宋体" w:hAnsi="宋体" w:eastAsia="方正仿宋简体" w:cs="仿宋_GB2312"/>
          <w:sz w:val="32"/>
          <w:szCs w:val="32"/>
          <w:highlight w:val="none"/>
        </w:rPr>
        <w:t>完成</w:t>
      </w:r>
      <w:r>
        <w:rPr>
          <w:rFonts w:hint="eastAsia" w:ascii="宋体" w:hAnsi="宋体" w:eastAsia="方正仿宋简体" w:cs="Times New Roman"/>
          <w:kern w:val="0"/>
          <w:sz w:val="32"/>
          <w:szCs w:val="32"/>
          <w:highlight w:val="none"/>
          <w:lang w:val="en-US" w:eastAsia="zh-CN"/>
        </w:rPr>
        <w:t>18</w:t>
      </w:r>
      <w:r>
        <w:rPr>
          <w:rFonts w:hint="eastAsia" w:ascii="宋体" w:hAnsi="宋体" w:eastAsia="方正仿宋简体" w:cs="仿宋_GB2312"/>
          <w:sz w:val="32"/>
          <w:szCs w:val="32"/>
          <w:highlight w:val="none"/>
        </w:rPr>
        <w:t>个</w:t>
      </w:r>
      <w:r>
        <w:rPr>
          <w:rFonts w:hint="eastAsia" w:ascii="宋体" w:hAnsi="宋体" w:eastAsia="方正仿宋简体" w:cs="仿宋_GB2312"/>
          <w:sz w:val="32"/>
          <w:szCs w:val="32"/>
          <w:highlight w:val="none"/>
          <w:lang w:eastAsia="zh-CN"/>
        </w:rPr>
        <w:t>。</w:t>
      </w:r>
    </w:p>
    <w:p w14:paraId="23D422FD">
      <w:pPr>
        <w:keepNext w:val="0"/>
        <w:keepLines w:val="0"/>
        <w:pageBreakBefore w:val="0"/>
        <w:kinsoku/>
        <w:wordWrap/>
        <w:overflowPunct/>
        <w:topLinePunct w:val="0"/>
        <w:autoSpaceDE/>
        <w:autoSpaceDN/>
        <w:bidi w:val="0"/>
        <w:spacing w:line="570" w:lineRule="exact"/>
        <w:ind w:left="0" w:leftChars="0" w:firstLine="640" w:firstLineChars="200"/>
        <w:textAlignment w:val="auto"/>
        <w:rPr>
          <w:rFonts w:hint="default" w:ascii="宋体" w:hAnsi="宋体" w:eastAsia="方正楷体简体" w:cs="仿宋_GB2312"/>
          <w:sz w:val="32"/>
          <w:szCs w:val="32"/>
          <w:lang w:val="en-US" w:eastAsia="zh-CN"/>
        </w:rPr>
      </w:pPr>
      <w:r>
        <w:rPr>
          <w:rFonts w:hint="eastAsia" w:ascii="宋体" w:hAnsi="宋体" w:eastAsia="方正楷体简体" w:cs="仿宋_GB2312"/>
          <w:sz w:val="32"/>
          <w:szCs w:val="32"/>
        </w:rPr>
        <w:t>（一）</w:t>
      </w:r>
      <w:r>
        <w:rPr>
          <w:rFonts w:hint="eastAsia" w:ascii="宋体" w:hAnsi="宋体" w:eastAsia="方正楷体简体" w:cs="仿宋_GB2312"/>
          <w:sz w:val="32"/>
          <w:szCs w:val="32"/>
          <w:lang w:val="en-US" w:eastAsia="zh-CN"/>
        </w:rPr>
        <w:t>聚焦基层贯彻落实党的路线方针政策和党中央决策部署情况</w:t>
      </w:r>
    </w:p>
    <w:p w14:paraId="0B0AFFF8">
      <w:pPr>
        <w:keepNext w:val="0"/>
        <w:keepLines w:val="0"/>
        <w:pageBreakBefore w:val="0"/>
        <w:kinsoku/>
        <w:wordWrap/>
        <w:overflowPunct/>
        <w:topLinePunct w:val="0"/>
        <w:autoSpaceDE/>
        <w:autoSpaceDN/>
        <w:bidi w:val="0"/>
        <w:spacing w:line="570" w:lineRule="exact"/>
        <w:ind w:left="0" w:leftChars="0" w:firstLine="643" w:firstLineChars="200"/>
        <w:textAlignment w:val="auto"/>
        <w:rPr>
          <w:rFonts w:ascii="宋体" w:hAnsi="宋体" w:eastAsia="方正仿宋简体" w:cs="仿宋_GB2312"/>
          <w:b/>
          <w:bCs/>
          <w:sz w:val="32"/>
          <w:szCs w:val="32"/>
        </w:rPr>
      </w:pPr>
      <w:r>
        <w:rPr>
          <w:rFonts w:hint="eastAsia" w:ascii="宋体" w:hAnsi="宋体" w:eastAsia="方正仿宋简体" w:cs="仿宋_GB2312"/>
          <w:b/>
          <w:bCs/>
          <w:sz w:val="32"/>
          <w:szCs w:val="32"/>
        </w:rPr>
        <w:t>1．</w:t>
      </w:r>
      <w:r>
        <w:rPr>
          <w:rFonts w:hint="eastAsia" w:ascii="宋体" w:hAnsi="宋体" w:eastAsia="方正仿宋简体" w:cs="仿宋_GB2312"/>
          <w:b/>
          <w:bCs/>
          <w:sz w:val="32"/>
          <w:szCs w:val="32"/>
          <w:lang w:val="en-US" w:eastAsia="zh-CN"/>
        </w:rPr>
        <w:t>在学习贯彻习近平新时代中国特色社会主义思想和党的党的二十大精神方面</w:t>
      </w:r>
    </w:p>
    <w:p w14:paraId="3CF5A8A6">
      <w:pPr>
        <w:keepNext w:val="0"/>
        <w:keepLines w:val="0"/>
        <w:pageBreakBefore w:val="0"/>
        <w:kinsoku/>
        <w:wordWrap/>
        <w:overflowPunct/>
        <w:topLinePunct w:val="0"/>
        <w:autoSpaceDE/>
        <w:autoSpaceDN/>
        <w:bidi w:val="0"/>
        <w:spacing w:line="570" w:lineRule="exact"/>
        <w:ind w:left="0" w:leftChars="0" w:firstLine="640" w:firstLineChars="200"/>
        <w:jc w:val="left"/>
        <w:textAlignment w:val="auto"/>
        <w:rPr>
          <w:rFonts w:hint="eastAsia" w:ascii="宋体" w:hAnsi="宋体" w:eastAsia="方正仿宋简体" w:cs="方正仿宋简体"/>
          <w:b w:val="0"/>
          <w:bCs w:val="0"/>
          <w:sz w:val="32"/>
          <w:szCs w:val="32"/>
          <w:highlight w:val="none"/>
          <w:lang w:val="en-US" w:eastAsia="zh-CN"/>
        </w:rPr>
      </w:pPr>
      <w:r>
        <w:rPr>
          <w:rFonts w:hint="eastAsia" w:ascii="宋体" w:hAnsi="宋体" w:eastAsia="方正仿宋简体" w:cs="仿宋_GB2312"/>
          <w:sz w:val="32"/>
          <w:szCs w:val="32"/>
          <w:lang w:eastAsia="zh-CN"/>
        </w:rPr>
        <w:t>（</w:t>
      </w:r>
      <w:r>
        <w:rPr>
          <w:rFonts w:hint="eastAsia" w:ascii="宋体" w:hAnsi="宋体" w:eastAsia="方正仿宋简体" w:cs="仿宋_GB2312"/>
          <w:sz w:val="32"/>
          <w:szCs w:val="32"/>
          <w:lang w:val="en-US" w:eastAsia="zh-CN"/>
        </w:rPr>
        <w:t>1</w:t>
      </w:r>
      <w:r>
        <w:rPr>
          <w:rFonts w:hint="eastAsia" w:ascii="宋体" w:hAnsi="宋体" w:eastAsia="方正仿宋简体" w:cs="仿宋_GB2312"/>
          <w:sz w:val="32"/>
          <w:szCs w:val="32"/>
          <w:lang w:eastAsia="zh-CN"/>
        </w:rPr>
        <w:t>）</w:t>
      </w:r>
      <w:r>
        <w:rPr>
          <w:rFonts w:hint="eastAsia" w:ascii="宋体" w:hAnsi="宋体" w:eastAsia="方正仿宋简体" w:cs="仿宋_GB2312"/>
          <w:sz w:val="32"/>
          <w:szCs w:val="32"/>
          <w:lang w:val="en-US" w:eastAsia="zh-CN"/>
        </w:rPr>
        <w:t>整改内容：</w:t>
      </w:r>
      <w:r>
        <w:rPr>
          <w:rFonts w:hint="eastAsia" w:ascii="宋体" w:hAnsi="宋体" w:eastAsia="方正仿宋简体" w:cs="方正仿宋简体"/>
          <w:b w:val="0"/>
          <w:bCs w:val="0"/>
          <w:sz w:val="32"/>
          <w:szCs w:val="32"/>
          <w:highlight w:val="none"/>
          <w:lang w:val="en-US" w:eastAsia="zh-CN"/>
        </w:rPr>
        <w:t>局党组学习理论联系实际工作不到位，专题党课内容没有与实际工作相结合，理论学习中心组学习计划中有关党的党的二十大精神方面内容单一，缺少对党的二十大精神内涵和新时代新阶段新征程中新理论解读的内容。</w:t>
      </w:r>
    </w:p>
    <w:p w14:paraId="736381FF">
      <w:pPr>
        <w:keepNext w:val="0"/>
        <w:keepLines w:val="0"/>
        <w:pageBreakBefore w:val="0"/>
        <w:kinsoku/>
        <w:wordWrap/>
        <w:overflowPunct/>
        <w:topLinePunct w:val="0"/>
        <w:autoSpaceDE/>
        <w:autoSpaceDN/>
        <w:bidi w:val="0"/>
        <w:spacing w:line="570" w:lineRule="exact"/>
        <w:ind w:left="0" w:leftChars="0" w:firstLine="640" w:firstLineChars="200"/>
        <w:jc w:val="left"/>
        <w:textAlignment w:val="auto"/>
        <w:rPr>
          <w:rFonts w:hint="eastAsia" w:ascii="宋体" w:hAnsi="宋体" w:eastAsia="方正仿宋简体"/>
          <w:sz w:val="32"/>
          <w:szCs w:val="32"/>
          <w:highlight w:val="none"/>
        </w:rPr>
      </w:pPr>
      <w:r>
        <w:rPr>
          <w:rFonts w:hint="eastAsia" w:ascii="宋体" w:hAnsi="宋体" w:eastAsia="方正仿宋简体" w:cs="仿宋_GB2312"/>
          <w:sz w:val="32"/>
          <w:szCs w:val="32"/>
          <w:lang w:eastAsia="zh-CN"/>
        </w:rPr>
        <w:t>此问题整改已完成。</w:t>
      </w:r>
      <w:r>
        <w:rPr>
          <w:rFonts w:hint="eastAsia" w:ascii="宋体" w:hAnsi="宋体" w:eastAsia="方正仿宋简体" w:cs="仿宋_GB2312"/>
          <w:sz w:val="32"/>
          <w:szCs w:val="32"/>
        </w:rPr>
        <w:t>整改措施：</w:t>
      </w:r>
      <w:r>
        <w:rPr>
          <w:rFonts w:hint="eastAsia" w:ascii="宋体" w:hAnsi="宋体" w:eastAsia="方正仿宋简体" w:cs="仿宋_GB2312"/>
          <w:sz w:val="32"/>
          <w:szCs w:val="32"/>
          <w:lang w:val="en-US" w:eastAsia="zh-CN"/>
        </w:rPr>
        <w:t>局党组</w:t>
      </w:r>
      <w:r>
        <w:rPr>
          <w:rFonts w:hint="eastAsia" w:ascii="宋体" w:hAnsi="宋体" w:eastAsia="方正仿宋简体" w:cs="仿宋_GB2312"/>
          <w:sz w:val="32"/>
          <w:szCs w:val="32"/>
        </w:rPr>
        <w:t>召开</w:t>
      </w:r>
      <w:r>
        <w:rPr>
          <w:rFonts w:hint="eastAsia" w:ascii="宋体" w:hAnsi="宋体" w:eastAsia="方正仿宋简体" w:cs="仿宋_GB2312"/>
          <w:sz w:val="32"/>
          <w:szCs w:val="32"/>
          <w:lang w:val="en-US" w:eastAsia="zh-CN"/>
        </w:rPr>
        <w:t>了</w:t>
      </w:r>
      <w:r>
        <w:rPr>
          <w:rFonts w:hint="eastAsia" w:ascii="宋体" w:hAnsi="宋体" w:eastAsia="方正仿宋简体" w:cs="仿宋_GB2312"/>
          <w:sz w:val="32"/>
          <w:szCs w:val="32"/>
        </w:rPr>
        <w:t>专题</w:t>
      </w:r>
      <w:r>
        <w:rPr>
          <w:rFonts w:hint="eastAsia" w:ascii="宋体" w:hAnsi="宋体" w:eastAsia="方正仿宋简体" w:cs="仿宋_GB2312"/>
          <w:sz w:val="32"/>
          <w:szCs w:val="32"/>
          <w:lang w:val="en-US" w:eastAsia="zh-CN"/>
        </w:rPr>
        <w:t>理论学习中心组</w:t>
      </w:r>
      <w:r>
        <w:rPr>
          <w:rFonts w:hint="eastAsia" w:ascii="宋体" w:hAnsi="宋体" w:eastAsia="方正仿宋简体"/>
          <w:sz w:val="32"/>
          <w:szCs w:val="32"/>
          <w:lang w:val="en-US" w:eastAsia="zh-CN"/>
        </w:rPr>
        <w:t>学习</w:t>
      </w:r>
      <w:r>
        <w:rPr>
          <w:rFonts w:hint="eastAsia" w:ascii="宋体" w:hAnsi="宋体" w:eastAsia="方正仿宋简体"/>
          <w:sz w:val="32"/>
          <w:szCs w:val="32"/>
        </w:rPr>
        <w:t>，着重学习</w:t>
      </w:r>
      <w:r>
        <w:rPr>
          <w:rFonts w:hint="eastAsia" w:ascii="宋体" w:hAnsi="宋体" w:eastAsia="方正仿宋简体"/>
          <w:sz w:val="32"/>
          <w:szCs w:val="32"/>
          <w:lang w:val="en-US" w:eastAsia="zh-CN"/>
        </w:rPr>
        <w:t>了《习近平新时代中国特色社会主义思想专题摘编》和党的党的二十大精神</w:t>
      </w:r>
      <w:r>
        <w:rPr>
          <w:rFonts w:hint="eastAsia" w:ascii="宋体" w:hAnsi="宋体" w:eastAsia="方正仿宋简体"/>
          <w:sz w:val="32"/>
          <w:szCs w:val="32"/>
        </w:rPr>
        <w:t>等相关重要论述，</w:t>
      </w:r>
      <w:r>
        <w:rPr>
          <w:rFonts w:hint="eastAsia" w:ascii="宋体" w:hAnsi="宋体" w:eastAsia="方正仿宋简体"/>
          <w:sz w:val="32"/>
          <w:szCs w:val="32"/>
          <w:lang w:val="en-US" w:eastAsia="zh-CN"/>
        </w:rPr>
        <w:t>强化理论学习，结合实际工作开展座谈研讨，完善本年度班子成员党课安排，确保将新的理论学习成果内化于心，外化于行，突破工作任务的</w:t>
      </w:r>
      <w:r>
        <w:rPr>
          <w:rFonts w:hint="eastAsia" w:ascii="宋体" w:hAnsi="宋体" w:eastAsia="方正仿宋简体"/>
          <w:sz w:val="32"/>
          <w:szCs w:val="32"/>
          <w:highlight w:val="none"/>
          <w:lang w:val="en-US" w:eastAsia="zh-CN"/>
        </w:rPr>
        <w:t>重难点。截至目前，</w:t>
      </w:r>
      <w:r>
        <w:rPr>
          <w:rFonts w:hint="eastAsia" w:ascii="宋体" w:hAnsi="宋体" w:eastAsia="方正仿宋简体"/>
          <w:sz w:val="32"/>
          <w:szCs w:val="32"/>
          <w:highlight w:val="none"/>
        </w:rPr>
        <w:t>局党组开展</w:t>
      </w:r>
      <w:r>
        <w:rPr>
          <w:rFonts w:hint="eastAsia" w:ascii="宋体" w:hAnsi="宋体" w:eastAsia="方正仿宋简体"/>
          <w:sz w:val="32"/>
          <w:szCs w:val="32"/>
          <w:highlight w:val="none"/>
          <w:lang w:eastAsia="zh-CN"/>
        </w:rPr>
        <w:t>理论学习中心组</w:t>
      </w:r>
      <w:r>
        <w:rPr>
          <w:rFonts w:hint="eastAsia" w:ascii="宋体" w:hAnsi="宋体" w:eastAsia="方正仿宋简体"/>
          <w:sz w:val="32"/>
          <w:szCs w:val="32"/>
          <w:highlight w:val="none"/>
        </w:rPr>
        <w:t>学习及研讨活动共计</w:t>
      </w:r>
      <w:r>
        <w:rPr>
          <w:rFonts w:hint="eastAsia" w:ascii="宋体" w:hAnsi="宋体" w:eastAsia="方正仿宋简体"/>
          <w:sz w:val="32"/>
          <w:szCs w:val="32"/>
          <w:highlight w:val="none"/>
          <w:lang w:val="en-US" w:eastAsia="zh-CN"/>
        </w:rPr>
        <w:t>9</w:t>
      </w:r>
      <w:r>
        <w:rPr>
          <w:rFonts w:hint="eastAsia" w:ascii="宋体" w:hAnsi="宋体" w:eastAsia="方正仿宋简体"/>
          <w:sz w:val="32"/>
          <w:szCs w:val="32"/>
          <w:highlight w:val="none"/>
        </w:rPr>
        <w:t>次，</w:t>
      </w:r>
      <w:r>
        <w:rPr>
          <w:rFonts w:hint="eastAsia" w:ascii="宋体" w:hAnsi="宋体" w:eastAsia="方正仿宋简体"/>
          <w:sz w:val="32"/>
          <w:szCs w:val="32"/>
          <w:highlight w:val="none"/>
          <w:lang w:val="en-US" w:eastAsia="zh-CN"/>
        </w:rPr>
        <w:t>并</w:t>
      </w:r>
      <w:r>
        <w:rPr>
          <w:rFonts w:hint="eastAsia" w:ascii="宋体" w:hAnsi="宋体" w:eastAsia="方正仿宋简体"/>
          <w:sz w:val="32"/>
          <w:szCs w:val="32"/>
          <w:highlight w:val="none"/>
        </w:rPr>
        <w:t>自觉将党的政治标准和要求贯穿于各项工作。</w:t>
      </w:r>
    </w:p>
    <w:p w14:paraId="69565BA5">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textAlignment w:val="auto"/>
        <w:rPr>
          <w:rFonts w:hint="eastAsia" w:ascii="宋体" w:hAnsi="宋体" w:eastAsia="方正仿宋简体" w:cs="方正仿宋简体"/>
          <w:b w:val="0"/>
          <w:bCs w:val="0"/>
          <w:sz w:val="32"/>
          <w:szCs w:val="32"/>
          <w:highlight w:val="none"/>
          <w:lang w:val="en-US" w:eastAsia="zh-CN"/>
        </w:rPr>
      </w:pPr>
      <w:r>
        <w:rPr>
          <w:rFonts w:hint="eastAsia" w:ascii="宋体" w:hAnsi="宋体" w:eastAsia="方正仿宋简体"/>
          <w:sz w:val="32"/>
          <w:szCs w:val="32"/>
          <w:highlight w:val="none"/>
          <w:lang w:eastAsia="zh-CN"/>
        </w:rPr>
        <w:t>（</w:t>
      </w:r>
      <w:r>
        <w:rPr>
          <w:rFonts w:hint="eastAsia" w:ascii="宋体" w:hAnsi="宋体" w:eastAsia="方正仿宋简体"/>
          <w:sz w:val="32"/>
          <w:szCs w:val="32"/>
          <w:highlight w:val="none"/>
          <w:lang w:val="en-US" w:eastAsia="zh-CN"/>
        </w:rPr>
        <w:t>2</w:t>
      </w:r>
      <w:r>
        <w:rPr>
          <w:rFonts w:hint="eastAsia" w:ascii="宋体" w:hAnsi="宋体" w:eastAsia="方正仿宋简体"/>
          <w:sz w:val="32"/>
          <w:szCs w:val="32"/>
          <w:highlight w:val="none"/>
          <w:lang w:eastAsia="zh-CN"/>
        </w:rPr>
        <w:t>）</w:t>
      </w:r>
      <w:r>
        <w:rPr>
          <w:rFonts w:hint="eastAsia" w:ascii="宋体" w:hAnsi="宋体" w:eastAsia="方正仿宋简体" w:cs="仿宋_GB2312"/>
          <w:sz w:val="32"/>
          <w:szCs w:val="32"/>
          <w:highlight w:val="none"/>
          <w:lang w:val="en-US" w:eastAsia="zh-CN"/>
        </w:rPr>
        <w:t>整改内容</w:t>
      </w:r>
      <w:r>
        <w:rPr>
          <w:rFonts w:hint="eastAsia" w:ascii="宋体" w:hAnsi="宋体" w:eastAsia="方正仿宋简体" w:cs="仿宋_GB2312"/>
          <w:sz w:val="32"/>
          <w:szCs w:val="32"/>
          <w:lang w:val="en-US" w:eastAsia="zh-CN"/>
        </w:rPr>
        <w:t>：</w:t>
      </w:r>
      <w:r>
        <w:rPr>
          <w:rFonts w:hint="eastAsia" w:ascii="宋体" w:hAnsi="宋体" w:eastAsia="方正仿宋简体" w:cs="方正仿宋简体"/>
          <w:b w:val="0"/>
          <w:bCs w:val="0"/>
          <w:sz w:val="32"/>
          <w:szCs w:val="32"/>
          <w:highlight w:val="none"/>
          <w:lang w:val="en-US" w:eastAsia="zh-CN"/>
        </w:rPr>
        <w:t>局党组没有将党的党的二十大精神宣传工作走进分管行业、重点企业，没有充分利用微信公众号、政府门户网站等意识形态阵地转载、宣传党的党的二十大精神。</w:t>
      </w:r>
    </w:p>
    <w:p w14:paraId="6C804A05">
      <w:pPr>
        <w:keepNext w:val="0"/>
        <w:keepLines w:val="0"/>
        <w:pageBreakBefore w:val="0"/>
        <w:kinsoku/>
        <w:wordWrap/>
        <w:overflowPunct/>
        <w:topLinePunct w:val="0"/>
        <w:autoSpaceDE/>
        <w:autoSpaceDN/>
        <w:bidi w:val="0"/>
        <w:spacing w:line="570" w:lineRule="exact"/>
        <w:ind w:left="0" w:leftChars="0" w:firstLine="640" w:firstLineChars="200"/>
        <w:jc w:val="left"/>
        <w:textAlignment w:val="auto"/>
        <w:rPr>
          <w:rFonts w:hint="default" w:ascii="宋体" w:hAnsi="宋体" w:eastAsia="方正仿宋简体"/>
          <w:sz w:val="32"/>
          <w:szCs w:val="32"/>
          <w:lang w:val="en-US" w:eastAsia="zh-CN"/>
        </w:rPr>
      </w:pPr>
      <w:r>
        <w:rPr>
          <w:rFonts w:hint="eastAsia" w:ascii="宋体" w:hAnsi="宋体" w:eastAsia="方正仿宋简体" w:cs="仿宋_GB2312"/>
          <w:sz w:val="32"/>
          <w:szCs w:val="32"/>
          <w:lang w:eastAsia="zh-CN"/>
        </w:rPr>
        <w:t>此问题整改已完成。</w:t>
      </w:r>
      <w:r>
        <w:rPr>
          <w:rFonts w:hint="eastAsia" w:ascii="宋体" w:hAnsi="宋体" w:eastAsia="方正仿宋简体" w:cs="仿宋_GB2312"/>
          <w:sz w:val="32"/>
          <w:szCs w:val="32"/>
        </w:rPr>
        <w:t>整改措施：</w:t>
      </w:r>
      <w:r>
        <w:rPr>
          <w:rFonts w:hint="eastAsia" w:ascii="宋体" w:hAnsi="宋体" w:eastAsia="方正仿宋简体"/>
          <w:b w:val="0"/>
          <w:bCs w:val="0"/>
          <w:sz w:val="32"/>
          <w:szCs w:val="32"/>
          <w:lang w:val="en-US" w:eastAsia="zh-CN"/>
        </w:rPr>
        <w:t>一是召开局班子会，重点要求班子成员结合分管工作，走访企业宣传党的党的二十大精神，引导企业干部职工原原本本学习党的二十大报告等重要文件，把党的二十大报告提出的新思想、新观点、新使命、新任务贯彻落实到企业发展全过程、各环节中。二是指定专人负责微信公众号和政府门户网站，加强意识形态阵地建</w:t>
      </w:r>
      <w:r>
        <w:rPr>
          <w:rFonts w:hint="eastAsia" w:ascii="宋体" w:hAnsi="宋体" w:eastAsia="方正仿宋简体"/>
          <w:sz w:val="32"/>
          <w:szCs w:val="32"/>
          <w:lang w:val="en-US" w:eastAsia="zh-CN"/>
        </w:rPr>
        <w:t>设，及时更新我局学习宣传党的党的二十大精神信息。近期我局发布了《路南区商务和投资促进局召开警示教育大会》、《筑巢留凤，商促局助力高端人才入住人才公寓》等信息，着重宣传加强党的全面领导和人才强国战略等内容，弘扬正能量。</w:t>
      </w:r>
    </w:p>
    <w:p w14:paraId="0CF11429">
      <w:pPr>
        <w:keepNext w:val="0"/>
        <w:keepLines w:val="0"/>
        <w:pageBreakBefore w:val="0"/>
        <w:kinsoku/>
        <w:wordWrap/>
        <w:overflowPunct/>
        <w:topLinePunct w:val="0"/>
        <w:autoSpaceDE/>
        <w:autoSpaceDN/>
        <w:bidi w:val="0"/>
        <w:spacing w:line="570" w:lineRule="exact"/>
        <w:ind w:left="0" w:leftChars="0" w:firstLine="643" w:firstLineChars="200"/>
        <w:textAlignment w:val="auto"/>
        <w:rPr>
          <w:rFonts w:hint="eastAsia" w:ascii="宋体" w:hAnsi="宋体" w:eastAsia="方正仿宋简体" w:cs="仿宋_GB2312"/>
          <w:b/>
          <w:bCs/>
          <w:sz w:val="32"/>
          <w:szCs w:val="32"/>
        </w:rPr>
      </w:pPr>
      <w:r>
        <w:rPr>
          <w:rFonts w:hint="eastAsia" w:ascii="宋体" w:hAnsi="宋体" w:eastAsia="方正仿宋简体" w:cs="仿宋_GB2312"/>
          <w:b/>
          <w:bCs/>
          <w:sz w:val="32"/>
          <w:szCs w:val="32"/>
          <w:lang w:val="en-US" w:eastAsia="zh-CN"/>
        </w:rPr>
        <w:t>2.在履行职责使命，贯彻落实党中央和省、市、区委重大决策部署方面，作用发挥不够充分</w:t>
      </w:r>
    </w:p>
    <w:p w14:paraId="533DA1DA">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textAlignment w:val="auto"/>
        <w:rPr>
          <w:rFonts w:hint="eastAsia" w:ascii="宋体" w:hAnsi="宋体" w:eastAsia="方正仿宋简体" w:cs="方正仿宋简体"/>
          <w:b w:val="0"/>
          <w:bCs w:val="0"/>
          <w:sz w:val="32"/>
          <w:szCs w:val="32"/>
          <w:highlight w:val="none"/>
          <w:lang w:val="en-US" w:eastAsia="zh-CN"/>
        </w:rPr>
      </w:pPr>
      <w:r>
        <w:rPr>
          <w:rFonts w:hint="eastAsia" w:ascii="宋体" w:hAnsi="宋体" w:eastAsia="方正仿宋简体" w:cs="方正仿宋简体"/>
          <w:b w:val="0"/>
          <w:bCs w:val="0"/>
          <w:sz w:val="32"/>
          <w:szCs w:val="32"/>
          <w:highlight w:val="none"/>
          <w:lang w:val="en-US" w:eastAsia="zh-CN"/>
        </w:rPr>
        <w:t>（3）整改内容：党组未能充分调动“全员招商”的积极性，推动工作时干部队伍主动拼抢意识、攻坚克难精神仍显不足。负责招商的工作人员均不同程度存在“多大领导招多大商”的等靠思想，仅将自己职责定位在做好预案、搞好服务的“接待”工作，对如何运用自身专业特长、创造性开展高质量招商工作缺乏思考。</w:t>
      </w:r>
    </w:p>
    <w:p w14:paraId="19DA79FD">
      <w:pPr>
        <w:keepNext w:val="0"/>
        <w:keepLines w:val="0"/>
        <w:pageBreakBefore w:val="0"/>
        <w:kinsoku/>
        <w:wordWrap/>
        <w:overflowPunct/>
        <w:topLinePunct w:val="0"/>
        <w:autoSpaceDE/>
        <w:autoSpaceDN/>
        <w:bidi w:val="0"/>
        <w:spacing w:line="570" w:lineRule="exact"/>
        <w:ind w:left="0" w:leftChars="0" w:firstLine="640" w:firstLineChars="200"/>
        <w:jc w:val="left"/>
        <w:textAlignment w:val="auto"/>
        <w:rPr>
          <w:rFonts w:hint="eastAsia" w:ascii="宋体" w:hAnsi="宋体" w:eastAsia="方正仿宋简体" w:cs="方正仿宋简体"/>
          <w:b w:val="0"/>
          <w:bCs w:val="0"/>
          <w:sz w:val="32"/>
          <w:szCs w:val="32"/>
          <w:highlight w:val="none"/>
          <w:lang w:val="en-US" w:eastAsia="zh-CN"/>
        </w:rPr>
      </w:pPr>
      <w:r>
        <w:rPr>
          <w:rFonts w:hint="eastAsia" w:ascii="宋体" w:hAnsi="宋体" w:eastAsia="方正仿宋简体" w:cs="仿宋_GB2312"/>
          <w:sz w:val="32"/>
          <w:szCs w:val="32"/>
          <w:lang w:eastAsia="zh-CN"/>
        </w:rPr>
        <w:t>此问题整改已完成。</w:t>
      </w:r>
      <w:r>
        <w:rPr>
          <w:rFonts w:hint="eastAsia" w:ascii="宋体" w:hAnsi="宋体" w:eastAsia="方正仿宋简体" w:cs="仿宋_GB2312"/>
          <w:sz w:val="32"/>
          <w:szCs w:val="32"/>
        </w:rPr>
        <w:t>整改措施：</w:t>
      </w:r>
      <w:r>
        <w:rPr>
          <w:rFonts w:hint="eastAsia" w:ascii="宋体" w:hAnsi="宋体" w:eastAsia="方正仿宋简体"/>
          <w:sz w:val="32"/>
          <w:szCs w:val="32"/>
          <w:lang w:val="en-US" w:eastAsia="zh-CN"/>
        </w:rPr>
        <w:t>一是</w:t>
      </w:r>
      <w:r>
        <w:rPr>
          <w:rFonts w:hint="eastAsia" w:ascii="宋体" w:hAnsi="宋体" w:eastAsia="方正仿宋简体" w:cs="方正仿宋简体"/>
          <w:b w:val="0"/>
          <w:bCs w:val="0"/>
          <w:sz w:val="32"/>
          <w:szCs w:val="32"/>
          <w:highlight w:val="none"/>
          <w:lang w:val="en-US" w:eastAsia="zh-CN"/>
        </w:rPr>
        <w:t>提高思想认识，调动主观能动性。我局组织开展了全员培训，重点学习了招商政策和招商方法，招商队伍骨干力量交流招商心得体会，充分调动了工作人员</w:t>
      </w:r>
      <w:r>
        <w:rPr>
          <w:rFonts w:hint="default" w:ascii="宋体" w:hAnsi="宋体" w:eastAsia="方正仿宋简体" w:cs="方正仿宋简体"/>
          <w:b w:val="0"/>
          <w:bCs w:val="0"/>
          <w:sz w:val="32"/>
          <w:szCs w:val="32"/>
          <w:highlight w:val="none"/>
          <w:lang w:val="en-US" w:eastAsia="zh-CN"/>
        </w:rPr>
        <w:t>主观能动性</w:t>
      </w:r>
      <w:r>
        <w:rPr>
          <w:rFonts w:hint="eastAsia" w:ascii="宋体" w:hAnsi="宋体" w:eastAsia="方正仿宋简体" w:cs="方正仿宋简体"/>
          <w:b w:val="0"/>
          <w:bCs w:val="0"/>
          <w:sz w:val="32"/>
          <w:szCs w:val="32"/>
          <w:highlight w:val="none"/>
          <w:lang w:val="en-US" w:eastAsia="zh-CN"/>
        </w:rPr>
        <w:t>、</w:t>
      </w:r>
      <w:r>
        <w:rPr>
          <w:rFonts w:hint="default" w:ascii="宋体" w:hAnsi="宋体" w:eastAsia="方正仿宋简体" w:cs="方正仿宋简体"/>
          <w:b w:val="0"/>
          <w:bCs w:val="0"/>
          <w:sz w:val="32"/>
          <w:szCs w:val="32"/>
          <w:highlight w:val="none"/>
          <w:lang w:val="en-US" w:eastAsia="zh-CN"/>
        </w:rPr>
        <w:t>创造性</w:t>
      </w:r>
      <w:r>
        <w:rPr>
          <w:rFonts w:hint="eastAsia" w:ascii="宋体" w:hAnsi="宋体" w:eastAsia="方正仿宋简体" w:cs="方正仿宋简体"/>
          <w:b w:val="0"/>
          <w:bCs w:val="0"/>
          <w:sz w:val="32"/>
          <w:szCs w:val="32"/>
          <w:highlight w:val="none"/>
          <w:lang w:val="en-US" w:eastAsia="zh-CN"/>
        </w:rPr>
        <w:t>。二是党组书记带头并带领全体工作人员在招商过程中主动学，每次招商接待后及时形成项目汇总，通过一个项目，了解一个产业，通过一个项目，培训一次员工，做到在干中学思，在干中有为。三是招商队伍通过赴北京、深圳等地开展招商活动，积极学习先进地区的招商政策和招商经验，提高眼界和能力，为我局开展招商工作拓展新方法。</w:t>
      </w:r>
    </w:p>
    <w:p w14:paraId="3D9D31F4">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textAlignment w:val="auto"/>
        <w:rPr>
          <w:rFonts w:hint="eastAsia" w:ascii="宋体" w:hAnsi="宋体" w:eastAsia="方正仿宋简体" w:cs="方正仿宋简体"/>
          <w:b w:val="0"/>
          <w:bCs w:val="0"/>
          <w:sz w:val="32"/>
          <w:szCs w:val="32"/>
          <w:highlight w:val="none"/>
          <w:lang w:val="en-US" w:eastAsia="zh-CN"/>
        </w:rPr>
      </w:pPr>
      <w:r>
        <w:rPr>
          <w:rFonts w:hint="eastAsia" w:ascii="宋体" w:hAnsi="宋体" w:eastAsia="方正仿宋简体" w:cs="方正仿宋简体"/>
          <w:b w:val="0"/>
          <w:bCs w:val="0"/>
          <w:sz w:val="32"/>
          <w:szCs w:val="32"/>
          <w:highlight w:val="none"/>
          <w:lang w:val="en-US" w:eastAsia="zh-CN"/>
        </w:rPr>
        <w:t>（4）整改内容：全民招商过程中与企业家沟通方面不够积极主动，在借助企业家信息、用好商务渠道方面做的不够，导致企业参与招商引资的热情不够，有效招商信息来源少，渠道不畅，没有形成合力。</w:t>
      </w:r>
    </w:p>
    <w:p w14:paraId="3C80ACB2">
      <w:pPr>
        <w:keepNext w:val="0"/>
        <w:keepLines w:val="0"/>
        <w:pageBreakBefore w:val="0"/>
        <w:kinsoku/>
        <w:wordWrap/>
        <w:overflowPunct/>
        <w:topLinePunct w:val="0"/>
        <w:autoSpaceDE/>
        <w:autoSpaceDN/>
        <w:bidi w:val="0"/>
        <w:spacing w:line="570" w:lineRule="exact"/>
        <w:ind w:left="0" w:leftChars="0" w:firstLine="640" w:firstLineChars="200"/>
        <w:jc w:val="left"/>
        <w:textAlignment w:val="auto"/>
        <w:rPr>
          <w:rFonts w:hint="eastAsia" w:ascii="宋体" w:hAnsi="宋体" w:eastAsia="方正仿宋简体" w:cs="方正仿宋简体"/>
          <w:b w:val="0"/>
          <w:bCs w:val="0"/>
          <w:sz w:val="32"/>
          <w:szCs w:val="32"/>
          <w:highlight w:val="none"/>
          <w:lang w:val="en-US" w:eastAsia="zh-CN"/>
        </w:rPr>
      </w:pPr>
      <w:r>
        <w:rPr>
          <w:rFonts w:hint="eastAsia" w:ascii="宋体" w:hAnsi="宋体" w:eastAsia="方正仿宋简体" w:cs="仿宋_GB2312"/>
          <w:sz w:val="32"/>
          <w:szCs w:val="32"/>
          <w:lang w:eastAsia="zh-CN"/>
        </w:rPr>
        <w:t>此问题整改已完成。</w:t>
      </w:r>
      <w:r>
        <w:rPr>
          <w:rFonts w:hint="eastAsia" w:ascii="宋体" w:hAnsi="宋体" w:eastAsia="方正仿宋简体" w:cs="仿宋_GB2312"/>
          <w:sz w:val="32"/>
          <w:szCs w:val="32"/>
        </w:rPr>
        <w:t>整改措施：</w:t>
      </w:r>
      <w:r>
        <w:rPr>
          <w:rFonts w:hint="eastAsia" w:ascii="宋体" w:hAnsi="宋体" w:eastAsia="方正仿宋简体" w:cs="仿宋_GB2312"/>
          <w:sz w:val="32"/>
          <w:szCs w:val="32"/>
          <w:lang w:val="en-US" w:eastAsia="zh-CN"/>
        </w:rPr>
        <w:t>一是积极开展</w:t>
      </w:r>
      <w:r>
        <w:rPr>
          <w:rFonts w:hint="eastAsia" w:ascii="宋体" w:hAnsi="宋体" w:eastAsia="方正仿宋简体" w:cs="方正仿宋简体"/>
          <w:b w:val="0"/>
          <w:bCs w:val="0"/>
          <w:sz w:val="32"/>
          <w:szCs w:val="32"/>
          <w:highlight w:val="none"/>
          <w:lang w:val="en-US" w:eastAsia="zh-CN"/>
        </w:rPr>
        <w:t>全民招商，进一步与具有一定影响力的行业协会、商会及专业机构或其负责人、本区主导产业领域重点企业或领军企业高管、重点外资企业及跨国公司高管、重点发展的产业平台、特色产业园区相关负责人等企业家联系，建立企业家台账。二是充分利用人大、政协组织的招商引资座谈会，加强与我区唐山籍企业家联系，借助企业家信息、商务渠道，实现招商项目精准对接，形成合力。</w:t>
      </w:r>
    </w:p>
    <w:p w14:paraId="6FD8ED02">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textAlignment w:val="auto"/>
        <w:rPr>
          <w:rFonts w:hint="default" w:ascii="宋体" w:hAnsi="宋体" w:eastAsia="方正仿宋简体" w:cs="方正仿宋简体"/>
          <w:b w:val="0"/>
          <w:bCs w:val="0"/>
          <w:sz w:val="32"/>
          <w:szCs w:val="32"/>
          <w:highlight w:val="none"/>
          <w:lang w:val="en-US" w:eastAsia="zh-CN"/>
        </w:rPr>
      </w:pPr>
      <w:r>
        <w:rPr>
          <w:rFonts w:hint="eastAsia" w:ascii="宋体" w:hAnsi="宋体" w:eastAsia="方正仿宋简体" w:cs="方正仿宋简体"/>
          <w:b w:val="0"/>
          <w:bCs w:val="0"/>
          <w:sz w:val="32"/>
          <w:szCs w:val="32"/>
          <w:highlight w:val="none"/>
          <w:lang w:val="en-US" w:eastAsia="zh-CN"/>
        </w:rPr>
        <w:t>（5）整改内容：招商队伍中懂项目、懂经济、懂政策的高素质复合型专业人才相对缺乏，在重大项目跟踪、大数据、网红经济等数字经济模式项目、外资项目对接上显得力不从心，引进新业态领域项目及高质量项目较少，特别是到位外资体量小，导致我区缺乏外资项目支撑。</w:t>
      </w:r>
    </w:p>
    <w:p w14:paraId="3C639DE3">
      <w:pPr>
        <w:pStyle w:val="2"/>
        <w:keepNext w:val="0"/>
        <w:keepLines w:val="0"/>
        <w:pageBreakBefore w:val="0"/>
        <w:kinsoku/>
        <w:wordWrap/>
        <w:overflowPunct/>
        <w:topLinePunct w:val="0"/>
        <w:autoSpaceDE/>
        <w:autoSpaceDN/>
        <w:bidi w:val="0"/>
        <w:spacing w:line="570" w:lineRule="exact"/>
        <w:ind w:left="0" w:leftChars="0"/>
        <w:textAlignment w:val="auto"/>
        <w:rPr>
          <w:rFonts w:hint="default" w:eastAsia="方正仿宋简体"/>
          <w:lang w:val="en-US" w:eastAsia="zh-CN"/>
        </w:rPr>
      </w:pPr>
      <w:r>
        <w:rPr>
          <w:rFonts w:hint="eastAsia" w:ascii="宋体" w:hAnsi="宋体" w:eastAsia="方正仿宋简体" w:cs="仿宋_GB2312"/>
          <w:sz w:val="32"/>
          <w:szCs w:val="32"/>
          <w:lang w:eastAsia="zh-CN"/>
        </w:rPr>
        <w:t>此问题整改已完成。</w:t>
      </w:r>
      <w:r>
        <w:rPr>
          <w:rFonts w:hint="eastAsia" w:ascii="宋体" w:hAnsi="宋体" w:eastAsia="方正仿宋简体" w:cs="仿宋_GB2312"/>
          <w:sz w:val="32"/>
          <w:szCs w:val="32"/>
        </w:rPr>
        <w:t>整改措施：</w:t>
      </w:r>
      <w:r>
        <w:rPr>
          <w:rFonts w:hint="eastAsia" w:ascii="宋体" w:hAnsi="宋体" w:eastAsia="方正仿宋简体" w:cs="仿宋_GB2312"/>
          <w:sz w:val="32"/>
          <w:szCs w:val="32"/>
          <w:lang w:val="en-US" w:eastAsia="zh-CN"/>
        </w:rPr>
        <w:t>一是</w:t>
      </w:r>
      <w:r>
        <w:rPr>
          <w:rFonts w:hint="eastAsia" w:ascii="宋体" w:hAnsi="宋体" w:eastAsia="方正仿宋简体" w:cs="方正仿宋简体"/>
          <w:b w:val="0"/>
          <w:bCs w:val="0"/>
          <w:sz w:val="32"/>
          <w:szCs w:val="32"/>
          <w:highlight w:val="none"/>
          <w:lang w:val="en-US" w:eastAsia="zh-CN"/>
        </w:rPr>
        <w:t>加强现有人员培训指导，提高招商能力。商促局招商科全体人员参加了2023年招商引资半年总结工作会暨招商引资业务视频培训会，深入学习了政策解读和先进经验，并着重学习了招商引资项目填报等系统的使用。二是加强了对路南区</w:t>
      </w:r>
      <w:r>
        <w:rPr>
          <w:rFonts w:hint="default" w:ascii="宋体" w:hAnsi="宋体" w:eastAsia="方正仿宋简体" w:cs="方正仿宋简体"/>
          <w:b w:val="0"/>
          <w:bCs w:val="0"/>
          <w:sz w:val="32"/>
          <w:szCs w:val="32"/>
          <w:highlight w:val="none"/>
          <w:lang w:val="en-US" w:eastAsia="zh-CN"/>
        </w:rPr>
        <w:t>基本情况及招商政策</w:t>
      </w:r>
      <w:r>
        <w:rPr>
          <w:rFonts w:hint="eastAsia" w:ascii="宋体" w:hAnsi="宋体" w:eastAsia="方正仿宋简体" w:cs="方正仿宋简体"/>
          <w:b w:val="0"/>
          <w:bCs w:val="0"/>
          <w:sz w:val="32"/>
          <w:szCs w:val="32"/>
          <w:highlight w:val="none"/>
          <w:lang w:val="en-US" w:eastAsia="zh-CN"/>
        </w:rPr>
        <w:t>的学习</w:t>
      </w:r>
      <w:r>
        <w:rPr>
          <w:rFonts w:hint="default" w:ascii="宋体" w:hAnsi="宋体" w:eastAsia="方正仿宋简体" w:cs="方正仿宋简体"/>
          <w:b w:val="0"/>
          <w:bCs w:val="0"/>
          <w:sz w:val="32"/>
          <w:szCs w:val="32"/>
          <w:highlight w:val="none"/>
          <w:lang w:val="en-US" w:eastAsia="zh-CN"/>
        </w:rPr>
        <w:t>掌握</w:t>
      </w:r>
      <w:r>
        <w:rPr>
          <w:rFonts w:hint="eastAsia" w:ascii="宋体" w:hAnsi="宋体" w:eastAsia="方正仿宋简体" w:cs="方正仿宋简体"/>
          <w:b w:val="0"/>
          <w:bCs w:val="0"/>
          <w:sz w:val="32"/>
          <w:szCs w:val="32"/>
          <w:highlight w:val="none"/>
          <w:lang w:val="en-US" w:eastAsia="zh-CN"/>
        </w:rPr>
        <w:t>，特别是路南区</w:t>
      </w:r>
      <w:r>
        <w:rPr>
          <w:rFonts w:hint="default" w:ascii="宋体" w:hAnsi="宋体" w:eastAsia="方正仿宋简体" w:cs="方正仿宋简体"/>
          <w:b w:val="0"/>
          <w:bCs w:val="0"/>
          <w:sz w:val="32"/>
          <w:szCs w:val="32"/>
          <w:highlight w:val="none"/>
          <w:lang w:val="en-US" w:eastAsia="zh-CN"/>
        </w:rPr>
        <w:t>的概况、特点亮点、优势（交通区位、资源优势、成本优势、政策优势）</w:t>
      </w:r>
      <w:r>
        <w:rPr>
          <w:rFonts w:hint="eastAsia" w:ascii="宋体" w:hAnsi="宋体" w:eastAsia="方正仿宋简体" w:cs="方正仿宋简体"/>
          <w:b w:val="0"/>
          <w:bCs w:val="0"/>
          <w:sz w:val="32"/>
          <w:szCs w:val="32"/>
          <w:highlight w:val="none"/>
          <w:lang w:val="en-US" w:eastAsia="zh-CN"/>
        </w:rPr>
        <w:t>，加强了</w:t>
      </w:r>
      <w:r>
        <w:rPr>
          <w:rFonts w:hint="default" w:ascii="宋体" w:hAnsi="宋体" w:eastAsia="方正仿宋简体" w:cs="方正仿宋简体"/>
          <w:b w:val="0"/>
          <w:bCs w:val="0"/>
          <w:sz w:val="32"/>
          <w:szCs w:val="32"/>
          <w:highlight w:val="none"/>
          <w:lang w:val="en-US" w:eastAsia="zh-CN"/>
        </w:rPr>
        <w:t>对</w:t>
      </w:r>
      <w:r>
        <w:rPr>
          <w:rFonts w:hint="eastAsia" w:ascii="宋体" w:hAnsi="宋体" w:eastAsia="方正仿宋简体" w:cs="方正仿宋简体"/>
          <w:b w:val="0"/>
          <w:bCs w:val="0"/>
          <w:sz w:val="32"/>
          <w:szCs w:val="32"/>
          <w:highlight w:val="none"/>
          <w:lang w:val="en-US" w:eastAsia="zh-CN"/>
        </w:rPr>
        <w:t>邻近区域</w:t>
      </w:r>
      <w:r>
        <w:rPr>
          <w:rFonts w:hint="default" w:ascii="宋体" w:hAnsi="宋体" w:eastAsia="方正仿宋简体" w:cs="方正仿宋简体"/>
          <w:b w:val="0"/>
          <w:bCs w:val="0"/>
          <w:sz w:val="32"/>
          <w:szCs w:val="32"/>
          <w:highlight w:val="none"/>
          <w:lang w:val="en-US" w:eastAsia="zh-CN"/>
        </w:rPr>
        <w:t>尤其是</w:t>
      </w:r>
      <w:r>
        <w:rPr>
          <w:rFonts w:hint="eastAsia" w:ascii="宋体" w:hAnsi="宋体" w:eastAsia="方正仿宋简体" w:cs="方正仿宋简体"/>
          <w:b w:val="0"/>
          <w:bCs w:val="0"/>
          <w:sz w:val="32"/>
          <w:szCs w:val="32"/>
          <w:highlight w:val="none"/>
          <w:lang w:val="en-US" w:eastAsia="zh-CN"/>
        </w:rPr>
        <w:t>北京、天津等</w:t>
      </w:r>
      <w:r>
        <w:rPr>
          <w:rFonts w:hint="default" w:ascii="宋体" w:hAnsi="宋体" w:eastAsia="方正仿宋简体" w:cs="方正仿宋简体"/>
          <w:b w:val="0"/>
          <w:bCs w:val="0"/>
          <w:sz w:val="32"/>
          <w:szCs w:val="32"/>
          <w:highlight w:val="none"/>
          <w:lang w:val="en-US" w:eastAsia="zh-CN"/>
        </w:rPr>
        <w:t>重点地区产业转移情况</w:t>
      </w:r>
      <w:r>
        <w:rPr>
          <w:rFonts w:hint="eastAsia" w:ascii="宋体" w:hAnsi="宋体" w:eastAsia="方正仿宋简体" w:cs="方正仿宋简体"/>
          <w:b w:val="0"/>
          <w:bCs w:val="0"/>
          <w:sz w:val="32"/>
          <w:szCs w:val="32"/>
          <w:highlight w:val="none"/>
          <w:lang w:val="en-US" w:eastAsia="zh-CN"/>
        </w:rPr>
        <w:t>的学习</w:t>
      </w:r>
      <w:r>
        <w:rPr>
          <w:rFonts w:hint="default" w:ascii="宋体" w:hAnsi="宋体" w:eastAsia="方正仿宋简体" w:cs="方正仿宋简体"/>
          <w:b w:val="0"/>
          <w:bCs w:val="0"/>
          <w:sz w:val="32"/>
          <w:szCs w:val="32"/>
          <w:highlight w:val="none"/>
          <w:lang w:val="en-US" w:eastAsia="zh-CN"/>
        </w:rPr>
        <w:t>掌握</w:t>
      </w:r>
      <w:r>
        <w:rPr>
          <w:rFonts w:hint="eastAsia" w:ascii="宋体" w:hAnsi="宋体" w:eastAsia="方正仿宋简体" w:cs="方正仿宋简体"/>
          <w:b w:val="0"/>
          <w:bCs w:val="0"/>
          <w:sz w:val="32"/>
          <w:szCs w:val="32"/>
          <w:highlight w:val="none"/>
          <w:lang w:val="en-US" w:eastAsia="zh-CN"/>
        </w:rPr>
        <w:t>。三是积极对接世界五百强企业、京企二三级子公司等，结合我区实际情况，重点对接东北亚及港台地区，力争引入高质量外资项目，实现我区外资到位新的突破。</w:t>
      </w:r>
    </w:p>
    <w:p w14:paraId="7B509253">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textAlignment w:val="auto"/>
        <w:rPr>
          <w:rFonts w:hint="eastAsia" w:ascii="宋体" w:hAnsi="宋体" w:eastAsia="方正仿宋简体" w:cs="方正仿宋简体"/>
          <w:b w:val="0"/>
          <w:bCs w:val="0"/>
          <w:sz w:val="32"/>
          <w:szCs w:val="32"/>
          <w:highlight w:val="none"/>
          <w:lang w:val="en-US" w:eastAsia="zh-CN"/>
        </w:rPr>
      </w:pPr>
      <w:r>
        <w:rPr>
          <w:rFonts w:hint="eastAsia" w:ascii="宋体" w:hAnsi="宋体" w:eastAsia="方正仿宋简体" w:cs="方正仿宋简体"/>
          <w:b w:val="0"/>
          <w:bCs w:val="0"/>
          <w:sz w:val="32"/>
          <w:szCs w:val="32"/>
          <w:highlight w:val="none"/>
          <w:lang w:val="en-US" w:eastAsia="zh-CN"/>
        </w:rPr>
        <w:t>（6）整改内容：现有宣传片和招商手册未能很好的展示我区优势，招商激励政策宣传不够到位。</w:t>
      </w:r>
    </w:p>
    <w:p w14:paraId="1BA7BAEC">
      <w:pPr>
        <w:keepNext w:val="0"/>
        <w:keepLines w:val="0"/>
        <w:pageBreakBefore w:val="0"/>
        <w:kinsoku/>
        <w:wordWrap/>
        <w:overflowPunct/>
        <w:topLinePunct w:val="0"/>
        <w:autoSpaceDE/>
        <w:autoSpaceDN/>
        <w:bidi w:val="0"/>
        <w:spacing w:line="570" w:lineRule="exact"/>
        <w:ind w:left="0" w:leftChars="0" w:firstLine="640" w:firstLineChars="200"/>
        <w:jc w:val="left"/>
        <w:textAlignment w:val="auto"/>
        <w:rPr>
          <w:rFonts w:hint="eastAsia" w:ascii="宋体" w:hAnsi="宋体" w:eastAsia="方正仿宋简体" w:cs="方正仿宋简体"/>
          <w:b w:val="0"/>
          <w:bCs w:val="0"/>
          <w:sz w:val="32"/>
          <w:szCs w:val="32"/>
          <w:highlight w:val="none"/>
          <w:lang w:val="en-US" w:eastAsia="zh-CN"/>
        </w:rPr>
      </w:pPr>
      <w:r>
        <w:rPr>
          <w:rFonts w:hint="eastAsia" w:ascii="宋体" w:hAnsi="宋体" w:eastAsia="方正仿宋简体" w:cs="仿宋_GB2312"/>
          <w:sz w:val="32"/>
          <w:szCs w:val="32"/>
          <w:lang w:eastAsia="zh-CN"/>
        </w:rPr>
        <w:t>此问题整改已完成。</w:t>
      </w:r>
      <w:r>
        <w:rPr>
          <w:rFonts w:hint="eastAsia" w:ascii="宋体" w:hAnsi="宋体" w:eastAsia="方正仿宋简体" w:cs="仿宋_GB2312"/>
          <w:sz w:val="32"/>
          <w:szCs w:val="32"/>
        </w:rPr>
        <w:t>整改措施：</w:t>
      </w:r>
      <w:r>
        <w:rPr>
          <w:rFonts w:hint="eastAsia" w:ascii="宋体" w:hAnsi="宋体" w:eastAsia="方正仿宋简体" w:cs="仿宋_GB2312"/>
          <w:sz w:val="32"/>
          <w:szCs w:val="32"/>
          <w:lang w:val="en-US" w:eastAsia="zh-CN"/>
        </w:rPr>
        <w:t>按照区委、区政府的安排部署，</w:t>
      </w:r>
      <w:r>
        <w:rPr>
          <w:rFonts w:hint="eastAsia" w:ascii="宋体" w:hAnsi="宋体" w:eastAsia="方正仿宋简体" w:cs="方正仿宋简体"/>
          <w:b w:val="0"/>
          <w:bCs w:val="0"/>
          <w:sz w:val="32"/>
          <w:szCs w:val="32"/>
          <w:highlight w:val="none"/>
          <w:lang w:val="en-US" w:eastAsia="zh-CN"/>
        </w:rPr>
        <w:t>根据我区最新区情及产业定位，已于2023年6月修改完善了招商宣传片和招商宣传册，全方位的展示了我区的各个优势，吸引优质项目来路南投资；收集省、市、区及招商引资政策，结合区情不断修改完善《路南区招商引资和项目建设政策汇编》，进一步宣传我区招商激励政策，助力我区招商工作新发展。</w:t>
      </w:r>
    </w:p>
    <w:p w14:paraId="2F12FDC2">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textAlignment w:val="auto"/>
        <w:rPr>
          <w:rFonts w:hint="eastAsia" w:ascii="宋体" w:hAnsi="宋体" w:eastAsia="方正仿宋简体" w:cs="方正仿宋简体"/>
          <w:b w:val="0"/>
          <w:bCs w:val="0"/>
          <w:sz w:val="32"/>
          <w:szCs w:val="32"/>
          <w:highlight w:val="none"/>
          <w:lang w:val="en-US" w:eastAsia="zh-CN"/>
        </w:rPr>
      </w:pPr>
      <w:r>
        <w:rPr>
          <w:rFonts w:hint="eastAsia" w:ascii="宋体" w:hAnsi="宋体" w:eastAsia="方正仿宋简体" w:cs="方正仿宋简体"/>
          <w:b w:val="0"/>
          <w:bCs w:val="0"/>
          <w:sz w:val="32"/>
          <w:szCs w:val="32"/>
          <w:highlight w:val="none"/>
          <w:lang w:val="en-US" w:eastAsia="zh-CN"/>
        </w:rPr>
        <w:t>（7）整改内容：微信公众号文章自创内容较少、更新不及时，且关注度不高，自2022年开设以来，仅发表文章56篇（转发55篇，自创1篇），且转发内容质量不高，未能及时、全面宣传我区日益优化的营商环境。目前关注人数仅为555人。</w:t>
      </w:r>
    </w:p>
    <w:p w14:paraId="18CFA702">
      <w:pPr>
        <w:pStyle w:val="2"/>
        <w:keepNext w:val="0"/>
        <w:keepLines w:val="0"/>
        <w:pageBreakBefore w:val="0"/>
        <w:kinsoku/>
        <w:wordWrap/>
        <w:overflowPunct/>
        <w:topLinePunct w:val="0"/>
        <w:autoSpaceDE/>
        <w:autoSpaceDN/>
        <w:bidi w:val="0"/>
        <w:spacing w:line="570" w:lineRule="exact"/>
        <w:ind w:left="0" w:leftChars="0"/>
        <w:textAlignment w:val="auto"/>
        <w:rPr>
          <w:rFonts w:hint="eastAsia" w:ascii="宋体" w:hAnsi="宋体" w:eastAsia="方正仿宋简体" w:cs="方正仿宋简体"/>
          <w:b w:val="0"/>
          <w:bCs w:val="0"/>
          <w:sz w:val="32"/>
          <w:szCs w:val="32"/>
          <w:highlight w:val="none"/>
          <w:lang w:val="en-US" w:eastAsia="zh-CN"/>
        </w:rPr>
      </w:pPr>
      <w:r>
        <w:rPr>
          <w:rFonts w:hint="eastAsia" w:ascii="宋体" w:hAnsi="宋体" w:eastAsia="方正仿宋简体" w:cs="仿宋_GB2312"/>
          <w:sz w:val="32"/>
          <w:szCs w:val="32"/>
          <w:lang w:eastAsia="zh-CN"/>
        </w:rPr>
        <w:t>此问题整改已完成。</w:t>
      </w:r>
      <w:r>
        <w:rPr>
          <w:rFonts w:hint="eastAsia" w:ascii="宋体" w:hAnsi="宋体" w:eastAsia="方正仿宋简体" w:cs="仿宋_GB2312"/>
          <w:sz w:val="32"/>
          <w:szCs w:val="32"/>
        </w:rPr>
        <w:t>整改措施：</w:t>
      </w:r>
      <w:r>
        <w:rPr>
          <w:rFonts w:hint="eastAsia" w:ascii="宋体" w:hAnsi="宋体" w:eastAsia="方正仿宋简体" w:cs="方正仿宋简体"/>
          <w:b w:val="0"/>
          <w:bCs w:val="0"/>
          <w:sz w:val="32"/>
          <w:szCs w:val="32"/>
          <w:highlight w:val="none"/>
          <w:lang w:val="en-US" w:eastAsia="zh-CN"/>
        </w:rPr>
        <w:t>一是不断丰富宣传内容，积极组织各科室结合我区日益优化的营商环境将亮点、重点工作内容编辑、创作，及时在微信公众号更新发布最新动态，不断提升文章数量、内容质量、发布时效。二是持续扩大宣传范围，将微信公众号的推广宣传工作与走访调研、招商引资等日常工作相结合，丰富宣传方式，力求实效长效。2023年7月至9月，我局公众号发布文章85篇（转发83篇，自创2篇），截至目前，关注人数已经提升至1100人。</w:t>
      </w:r>
    </w:p>
    <w:p w14:paraId="27F33659">
      <w:pPr>
        <w:pStyle w:val="2"/>
        <w:keepNext w:val="0"/>
        <w:keepLines w:val="0"/>
        <w:pageBreakBefore w:val="0"/>
        <w:numPr>
          <w:ilvl w:val="0"/>
          <w:numId w:val="2"/>
        </w:numPr>
        <w:kinsoku/>
        <w:wordWrap/>
        <w:overflowPunct/>
        <w:topLinePunct w:val="0"/>
        <w:autoSpaceDE/>
        <w:autoSpaceDN/>
        <w:bidi w:val="0"/>
        <w:spacing w:line="570" w:lineRule="exact"/>
        <w:ind w:left="0" w:leftChars="0"/>
        <w:textAlignment w:val="auto"/>
        <w:rPr>
          <w:rFonts w:hint="eastAsia" w:ascii="宋体" w:hAnsi="宋体" w:eastAsia="方正仿宋简体" w:cs="方正仿宋简体"/>
          <w:b w:val="0"/>
          <w:bCs w:val="0"/>
          <w:sz w:val="32"/>
          <w:szCs w:val="32"/>
          <w:highlight w:val="none"/>
          <w:lang w:val="en-US" w:eastAsia="zh-CN"/>
        </w:rPr>
      </w:pPr>
      <w:r>
        <w:rPr>
          <w:rFonts w:hint="eastAsia" w:ascii="宋体" w:hAnsi="宋体" w:eastAsia="方正仿宋简体" w:cs="方正仿宋简体"/>
          <w:b w:val="0"/>
          <w:bCs w:val="0"/>
          <w:sz w:val="32"/>
          <w:szCs w:val="32"/>
          <w:highlight w:val="none"/>
          <w:lang w:val="en-US" w:eastAsia="zh-CN"/>
        </w:rPr>
        <w:t>整改内容：对预付卡备案工作的宣传力度不够，很多商户不清楚发放预付卡需要到商促局备案，导致此项工作推进不及时，发生问题时解决困难。</w:t>
      </w:r>
    </w:p>
    <w:p w14:paraId="6941279D">
      <w:pPr>
        <w:pStyle w:val="2"/>
        <w:keepNext w:val="0"/>
        <w:keepLines w:val="0"/>
        <w:pageBreakBefore w:val="0"/>
        <w:numPr>
          <w:ilvl w:val="0"/>
          <w:numId w:val="0"/>
        </w:numPr>
        <w:kinsoku/>
        <w:wordWrap/>
        <w:overflowPunct/>
        <w:topLinePunct w:val="0"/>
        <w:autoSpaceDE/>
        <w:autoSpaceDN/>
        <w:bidi w:val="0"/>
        <w:spacing w:line="570" w:lineRule="exact"/>
        <w:ind w:left="0" w:leftChars="0" w:firstLine="640"/>
        <w:textAlignment w:val="auto"/>
        <w:rPr>
          <w:rFonts w:hint="eastAsia" w:ascii="宋体" w:hAnsi="宋体" w:eastAsia="方正仿宋简体" w:cs="方正仿宋简体"/>
          <w:b w:val="0"/>
          <w:bCs w:val="0"/>
          <w:sz w:val="32"/>
          <w:szCs w:val="32"/>
          <w:highlight w:val="none"/>
          <w:lang w:val="en-US" w:eastAsia="zh-CN"/>
        </w:rPr>
      </w:pPr>
      <w:r>
        <w:rPr>
          <w:rFonts w:hint="eastAsia" w:ascii="宋体" w:hAnsi="宋体" w:eastAsia="方正仿宋简体" w:cs="仿宋_GB2312"/>
          <w:sz w:val="32"/>
          <w:szCs w:val="32"/>
          <w:lang w:eastAsia="zh-CN"/>
        </w:rPr>
        <w:t>此问题整改已完成。</w:t>
      </w:r>
      <w:r>
        <w:rPr>
          <w:rFonts w:hint="eastAsia" w:ascii="宋体" w:hAnsi="宋体" w:eastAsia="方正仿宋简体" w:cs="仿宋_GB2312"/>
          <w:sz w:val="32"/>
          <w:szCs w:val="32"/>
        </w:rPr>
        <w:t>整改措施：</w:t>
      </w:r>
      <w:r>
        <w:rPr>
          <w:rFonts w:hint="eastAsia" w:ascii="宋体" w:hAnsi="宋体" w:eastAsia="方正仿宋简体" w:cs="仿宋_GB2312"/>
          <w:sz w:val="32"/>
          <w:szCs w:val="32"/>
          <w:lang w:val="en-US" w:eastAsia="zh-CN"/>
        </w:rPr>
        <w:t>我局</w:t>
      </w:r>
      <w:r>
        <w:rPr>
          <w:rFonts w:hint="eastAsia" w:ascii="宋体" w:hAnsi="宋体" w:eastAsia="方正仿宋简体" w:cs="方正仿宋简体"/>
          <w:b w:val="0"/>
          <w:bCs w:val="0"/>
          <w:sz w:val="32"/>
          <w:szCs w:val="32"/>
          <w:highlight w:val="none"/>
          <w:lang w:val="en-US" w:eastAsia="zh-CN"/>
        </w:rPr>
        <w:t>加大关于预付卡消费相关法律法规的宣传力度，认真梳理有关预付卡监督管理等方面的咨询投诉举报信息，及时发布消费警示、提示，引导消费者理性按需消费，依法维护自身合法权益。</w:t>
      </w:r>
    </w:p>
    <w:p w14:paraId="1352DCA7">
      <w:pPr>
        <w:pStyle w:val="2"/>
        <w:keepNext w:val="0"/>
        <w:keepLines w:val="0"/>
        <w:pageBreakBefore w:val="0"/>
        <w:numPr>
          <w:ilvl w:val="0"/>
          <w:numId w:val="0"/>
        </w:numPr>
        <w:kinsoku/>
        <w:wordWrap/>
        <w:overflowPunct/>
        <w:topLinePunct w:val="0"/>
        <w:autoSpaceDE/>
        <w:autoSpaceDN/>
        <w:bidi w:val="0"/>
        <w:spacing w:line="570" w:lineRule="exact"/>
        <w:ind w:left="0" w:leftChars="0" w:firstLine="640"/>
        <w:textAlignment w:val="auto"/>
        <w:rPr>
          <w:rFonts w:hint="default" w:ascii="宋体" w:hAnsi="宋体" w:eastAsia="方正仿宋简体" w:cs="方正仿宋简体"/>
          <w:b/>
          <w:bCs/>
          <w:sz w:val="32"/>
          <w:szCs w:val="32"/>
          <w:highlight w:val="none"/>
          <w:lang w:val="en-US" w:eastAsia="zh-CN"/>
        </w:rPr>
      </w:pPr>
      <w:r>
        <w:rPr>
          <w:rFonts w:hint="eastAsia" w:ascii="宋体" w:hAnsi="宋体" w:eastAsia="方正仿宋简体" w:cs="方正仿宋简体"/>
          <w:b/>
          <w:bCs/>
          <w:sz w:val="32"/>
          <w:szCs w:val="32"/>
          <w:highlight w:val="none"/>
          <w:lang w:val="en-US" w:eastAsia="zh-CN"/>
        </w:rPr>
        <w:t>3.在坚持和加强党的全面领导方面</w:t>
      </w:r>
    </w:p>
    <w:p w14:paraId="6BF4E021">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textAlignment w:val="auto"/>
        <w:rPr>
          <w:rFonts w:hint="eastAsia" w:ascii="宋体" w:hAnsi="宋体" w:eastAsia="方正仿宋简体" w:cs="方正仿宋简体"/>
          <w:b w:val="0"/>
          <w:bCs w:val="0"/>
          <w:sz w:val="32"/>
          <w:szCs w:val="32"/>
          <w:highlight w:val="none"/>
          <w:lang w:val="en-US" w:eastAsia="zh-CN"/>
        </w:rPr>
      </w:pPr>
      <w:r>
        <w:rPr>
          <w:rFonts w:hint="eastAsia" w:ascii="宋体" w:hAnsi="宋体" w:eastAsia="方正仿宋简体" w:cs="方正仿宋简体"/>
          <w:b w:val="0"/>
          <w:bCs w:val="0"/>
          <w:sz w:val="32"/>
          <w:szCs w:val="32"/>
          <w:highlight w:val="none"/>
          <w:lang w:val="en-US" w:eastAsia="zh-CN"/>
        </w:rPr>
        <w:t>（9）整改内容：全局干部队伍工作积极性仍有欠缺，一支年富力强的队伍“暮气”较重，甚至存在托词身体不好调整到清闲科室的现象，“一把手”对党员干部的思想教育仍不够细致，全局干事创业的氛围亟待再浓厚。</w:t>
      </w:r>
    </w:p>
    <w:p w14:paraId="291FD9E8">
      <w:pPr>
        <w:pStyle w:val="2"/>
        <w:keepNext w:val="0"/>
        <w:keepLines w:val="0"/>
        <w:pageBreakBefore w:val="0"/>
        <w:numPr>
          <w:ilvl w:val="0"/>
          <w:numId w:val="0"/>
        </w:numPr>
        <w:kinsoku/>
        <w:wordWrap/>
        <w:overflowPunct/>
        <w:topLinePunct w:val="0"/>
        <w:autoSpaceDE/>
        <w:autoSpaceDN/>
        <w:bidi w:val="0"/>
        <w:spacing w:line="570" w:lineRule="exact"/>
        <w:ind w:left="0" w:leftChars="0" w:firstLine="640"/>
        <w:textAlignment w:val="auto"/>
        <w:rPr>
          <w:rFonts w:hint="default" w:ascii="宋体" w:hAnsi="宋体" w:eastAsia="方正仿宋简体" w:cs="方正仿宋简体"/>
          <w:b w:val="0"/>
          <w:bCs w:val="0"/>
          <w:sz w:val="32"/>
          <w:szCs w:val="32"/>
          <w:highlight w:val="none"/>
          <w:lang w:val="en-US" w:eastAsia="zh-CN"/>
        </w:rPr>
      </w:pPr>
      <w:r>
        <w:rPr>
          <w:rFonts w:hint="eastAsia" w:ascii="宋体" w:hAnsi="宋体" w:eastAsia="方正仿宋简体" w:cs="仿宋_GB2312"/>
          <w:sz w:val="32"/>
          <w:szCs w:val="32"/>
          <w:lang w:eastAsia="zh-CN"/>
        </w:rPr>
        <w:t>此问题整改已完成。</w:t>
      </w:r>
      <w:r>
        <w:rPr>
          <w:rFonts w:hint="eastAsia" w:ascii="宋体" w:hAnsi="宋体" w:eastAsia="方正仿宋简体" w:cs="仿宋_GB2312"/>
          <w:sz w:val="32"/>
          <w:szCs w:val="32"/>
        </w:rPr>
        <w:t>整改措施：</w:t>
      </w:r>
      <w:r>
        <w:rPr>
          <w:rFonts w:hint="eastAsia" w:ascii="宋体" w:hAnsi="宋体" w:eastAsia="方正仿宋简体" w:cs="仿宋_GB2312"/>
          <w:sz w:val="32"/>
          <w:szCs w:val="32"/>
          <w:lang w:val="en-US" w:eastAsia="zh-CN"/>
        </w:rPr>
        <w:t>一是修改完善了我局《“讲政治、比业务、强作风、做贡献”活动方案》，</w:t>
      </w:r>
      <w:r>
        <w:rPr>
          <w:rFonts w:hint="eastAsia" w:ascii="宋体" w:hAnsi="宋体" w:eastAsia="方正仿宋简体" w:cs="方正仿宋简体"/>
          <w:b w:val="0"/>
          <w:bCs w:val="0"/>
          <w:sz w:val="32"/>
          <w:szCs w:val="32"/>
          <w:highlight w:val="none"/>
          <w:lang w:val="en-US" w:eastAsia="zh-CN"/>
        </w:rPr>
        <w:t>进一步激发全体工作人员干事活力，保持“一刻也不能停、一步也不能错、一天也误不起”的战斗状态，全面落实“人头对人头”工作机制，打造政治坚定、业务熟练、作风过硬的干部队伍，浓厚工作氛围，提升工作效能。二是明确</w:t>
      </w:r>
      <w:r>
        <w:rPr>
          <w:rFonts w:hint="default" w:ascii="宋体" w:hAnsi="宋体" w:eastAsia="方正仿宋简体" w:cs="方正仿宋简体"/>
          <w:b w:val="0"/>
          <w:bCs w:val="0"/>
          <w:kern w:val="2"/>
          <w:sz w:val="32"/>
          <w:szCs w:val="32"/>
          <w:highlight w:val="none"/>
          <w:lang w:val="en-US" w:eastAsia="zh-CN" w:bidi="ar-SA"/>
        </w:rPr>
        <w:t>选人</w:t>
      </w:r>
      <w:r>
        <w:rPr>
          <w:rFonts w:hint="eastAsia" w:ascii="宋体" w:hAnsi="宋体" w:eastAsia="方正仿宋简体" w:cs="方正仿宋简体"/>
          <w:b w:val="0"/>
          <w:bCs w:val="0"/>
          <w:kern w:val="2"/>
          <w:sz w:val="32"/>
          <w:szCs w:val="32"/>
          <w:highlight w:val="none"/>
          <w:lang w:val="en-US" w:eastAsia="zh-CN" w:bidi="ar-SA"/>
        </w:rPr>
        <w:t>用人</w:t>
      </w:r>
      <w:r>
        <w:rPr>
          <w:rFonts w:hint="default" w:ascii="宋体" w:hAnsi="宋体" w:eastAsia="方正仿宋简体" w:cs="方正仿宋简体"/>
          <w:b w:val="0"/>
          <w:bCs w:val="0"/>
          <w:kern w:val="2"/>
          <w:sz w:val="32"/>
          <w:szCs w:val="32"/>
          <w:highlight w:val="none"/>
          <w:lang w:val="en-US" w:eastAsia="zh-CN" w:bidi="ar-SA"/>
        </w:rPr>
        <w:t>导向</w:t>
      </w:r>
      <w:r>
        <w:rPr>
          <w:rFonts w:hint="eastAsia" w:ascii="宋体" w:hAnsi="宋体" w:eastAsia="方正仿宋简体" w:cs="方正仿宋简体"/>
          <w:b w:val="0"/>
          <w:bCs w:val="0"/>
          <w:kern w:val="2"/>
          <w:sz w:val="32"/>
          <w:szCs w:val="32"/>
          <w:highlight w:val="none"/>
          <w:lang w:val="en-US" w:eastAsia="zh-CN" w:bidi="ar-SA"/>
        </w:rPr>
        <w:t>，</w:t>
      </w:r>
      <w:r>
        <w:rPr>
          <w:rFonts w:hint="default" w:ascii="宋体" w:hAnsi="宋体" w:eastAsia="方正仿宋简体" w:cs="方正仿宋简体"/>
          <w:b w:val="0"/>
          <w:bCs w:val="0"/>
          <w:kern w:val="2"/>
          <w:sz w:val="32"/>
          <w:szCs w:val="32"/>
          <w:highlight w:val="none"/>
          <w:lang w:val="en-US" w:eastAsia="zh-CN" w:bidi="ar-SA"/>
        </w:rPr>
        <w:t>优化干部考核。</w:t>
      </w:r>
      <w:r>
        <w:rPr>
          <w:rFonts w:hint="eastAsia" w:ascii="宋体" w:hAnsi="宋体" w:eastAsia="方正仿宋简体" w:cs="方正仿宋简体"/>
          <w:b w:val="0"/>
          <w:bCs w:val="0"/>
          <w:kern w:val="2"/>
          <w:sz w:val="32"/>
          <w:szCs w:val="32"/>
          <w:highlight w:val="none"/>
          <w:lang w:val="en-US" w:eastAsia="zh-CN" w:bidi="ar-SA"/>
        </w:rPr>
        <w:t>每月定期开展中层以上干部述职工作，按照局内绩效考核办法对党员干部开展日常考核和年度考核，更加准确地了解干部、识别干部、激励干部，</w:t>
      </w:r>
      <w:r>
        <w:rPr>
          <w:rFonts w:hint="default" w:ascii="宋体" w:hAnsi="宋体" w:eastAsia="方正仿宋简体" w:cs="方正仿宋简体"/>
          <w:b w:val="0"/>
          <w:bCs w:val="0"/>
          <w:kern w:val="2"/>
          <w:sz w:val="32"/>
          <w:szCs w:val="32"/>
          <w:highlight w:val="none"/>
          <w:lang w:val="en-US" w:eastAsia="zh-CN" w:bidi="ar-SA"/>
        </w:rPr>
        <w:t>以干部的“努力程度”和“业绩实效”作为标尺和衡量标准，激励干部把主要精力、脑力都用在提高本领、干事创业上，真正让实干的干部脱颖而出。</w:t>
      </w:r>
      <w:r>
        <w:rPr>
          <w:rFonts w:hint="eastAsia" w:ascii="宋体" w:hAnsi="宋体" w:eastAsia="方正仿宋简体" w:cs="方正仿宋简体"/>
          <w:b w:val="0"/>
          <w:bCs w:val="0"/>
          <w:kern w:val="2"/>
          <w:sz w:val="32"/>
          <w:szCs w:val="32"/>
          <w:highlight w:val="none"/>
          <w:lang w:val="en-US" w:eastAsia="zh-CN" w:bidi="ar-SA"/>
        </w:rPr>
        <w:t>三是</w:t>
      </w:r>
      <w:r>
        <w:rPr>
          <w:rFonts w:hint="default" w:ascii="宋体" w:hAnsi="宋体" w:eastAsia="方正仿宋简体" w:cs="方正仿宋简体"/>
          <w:b w:val="0"/>
          <w:bCs w:val="0"/>
          <w:kern w:val="2"/>
          <w:sz w:val="32"/>
          <w:szCs w:val="32"/>
          <w:highlight w:val="none"/>
          <w:lang w:val="en-US" w:eastAsia="zh-CN" w:bidi="ar-SA"/>
        </w:rPr>
        <w:t>加强日常关心。</w:t>
      </w:r>
      <w:r>
        <w:rPr>
          <w:rFonts w:hint="eastAsia" w:ascii="宋体" w:hAnsi="宋体" w:eastAsia="方正仿宋简体" w:cs="方正仿宋简体"/>
          <w:b w:val="0"/>
          <w:bCs w:val="0"/>
          <w:kern w:val="2"/>
          <w:sz w:val="32"/>
          <w:szCs w:val="32"/>
          <w:highlight w:val="none"/>
          <w:lang w:val="en-US" w:eastAsia="zh-CN" w:bidi="ar-SA"/>
        </w:rPr>
        <w:t>班子成员</w:t>
      </w:r>
      <w:r>
        <w:rPr>
          <w:rFonts w:hint="default" w:ascii="宋体" w:hAnsi="宋体" w:eastAsia="方正仿宋简体" w:cs="方正仿宋简体"/>
          <w:b w:val="0"/>
          <w:bCs w:val="0"/>
          <w:kern w:val="2"/>
          <w:sz w:val="32"/>
          <w:szCs w:val="32"/>
          <w:highlight w:val="none"/>
          <w:lang w:val="en-US" w:eastAsia="zh-CN" w:bidi="ar-SA"/>
        </w:rPr>
        <w:t>在日常工作和生活中主动</w:t>
      </w:r>
      <w:r>
        <w:rPr>
          <w:rFonts w:hint="eastAsia" w:ascii="宋体" w:hAnsi="宋体" w:eastAsia="方正仿宋简体" w:cs="方正仿宋简体"/>
          <w:b w:val="0"/>
          <w:bCs w:val="0"/>
          <w:kern w:val="2"/>
          <w:sz w:val="32"/>
          <w:szCs w:val="32"/>
          <w:highlight w:val="none"/>
          <w:lang w:val="en-US" w:eastAsia="zh-CN" w:bidi="ar-SA"/>
        </w:rPr>
        <w:t>交流</w:t>
      </w:r>
      <w:r>
        <w:rPr>
          <w:rFonts w:hint="default" w:ascii="宋体" w:hAnsi="宋体" w:eastAsia="方正仿宋简体" w:cs="方正仿宋简体"/>
          <w:b w:val="0"/>
          <w:bCs w:val="0"/>
          <w:kern w:val="2"/>
          <w:sz w:val="32"/>
          <w:szCs w:val="32"/>
          <w:highlight w:val="none"/>
          <w:lang w:val="en-US" w:eastAsia="zh-CN" w:bidi="ar-SA"/>
        </w:rPr>
        <w:t>、严于管理，</w:t>
      </w:r>
      <w:r>
        <w:rPr>
          <w:rFonts w:hint="eastAsia" w:ascii="宋体" w:hAnsi="宋体" w:eastAsia="方正仿宋简体" w:cs="方正仿宋简体"/>
          <w:b w:val="0"/>
          <w:bCs w:val="0"/>
          <w:kern w:val="2"/>
          <w:sz w:val="32"/>
          <w:szCs w:val="32"/>
          <w:highlight w:val="none"/>
          <w:lang w:val="en-US" w:eastAsia="zh-CN" w:bidi="ar-SA"/>
        </w:rPr>
        <w:t>把</w:t>
      </w:r>
      <w:r>
        <w:rPr>
          <w:rFonts w:hint="default" w:ascii="宋体" w:hAnsi="宋体" w:eastAsia="方正仿宋简体" w:cs="方正仿宋简体"/>
          <w:b w:val="0"/>
          <w:bCs w:val="0"/>
          <w:kern w:val="2"/>
          <w:sz w:val="32"/>
          <w:szCs w:val="32"/>
          <w:highlight w:val="none"/>
          <w:lang w:val="en-US" w:eastAsia="zh-CN" w:bidi="ar-SA"/>
        </w:rPr>
        <w:t>思想教育放在日常，</w:t>
      </w:r>
      <w:r>
        <w:rPr>
          <w:rFonts w:hint="eastAsia" w:ascii="宋体" w:hAnsi="宋体" w:eastAsia="方正仿宋简体" w:cs="方正仿宋简体"/>
          <w:b w:val="0"/>
          <w:bCs w:val="0"/>
          <w:kern w:val="2"/>
          <w:sz w:val="32"/>
          <w:szCs w:val="32"/>
          <w:highlight w:val="none"/>
          <w:lang w:val="en-US" w:eastAsia="zh-CN" w:bidi="ar-SA"/>
        </w:rPr>
        <w:t>定期开展“谈心谈话”活动，</w:t>
      </w:r>
      <w:r>
        <w:rPr>
          <w:rFonts w:hint="default" w:ascii="宋体" w:hAnsi="宋体" w:eastAsia="方正仿宋简体" w:cs="方正仿宋简体"/>
          <w:b w:val="0"/>
          <w:bCs w:val="0"/>
          <w:kern w:val="2"/>
          <w:sz w:val="32"/>
          <w:szCs w:val="32"/>
          <w:highlight w:val="none"/>
          <w:lang w:val="en-US" w:eastAsia="zh-CN" w:bidi="ar-SA"/>
        </w:rPr>
        <w:t>引导年轻干部坚定理想信念，不断培养勤勉务实的工作作风和锐意进取的奋斗精神。对发现的苗头问题要及时开展批评教育，帮助年轻干部真正提高改正错误、提高觉悟的能力。做到在工作上支持、心理上关怀，不断增强年轻干部对组织的荣誉感、归属感。</w:t>
      </w:r>
      <w:r>
        <w:rPr>
          <w:rFonts w:hint="eastAsia" w:ascii="宋体" w:hAnsi="宋体" w:eastAsia="方正仿宋简体" w:cs="方正仿宋简体"/>
          <w:b w:val="0"/>
          <w:bCs w:val="0"/>
          <w:kern w:val="2"/>
          <w:sz w:val="32"/>
          <w:szCs w:val="32"/>
          <w:highlight w:val="none"/>
          <w:lang w:val="en-US" w:eastAsia="zh-CN" w:bidi="ar-SA"/>
        </w:rPr>
        <w:t>四是组织全体工作人员参观红色教育基地，牢固树立全心全意为人民服务的宗旨意识，以正面典型案例激发全体党员干部的工作热情和进取精神，持续转化为攻坚克难、干事创业的强大动力，推动我局各项工作提档升级。</w:t>
      </w:r>
    </w:p>
    <w:p w14:paraId="50B95ED5">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textAlignment w:val="auto"/>
        <w:rPr>
          <w:rFonts w:hint="eastAsia" w:ascii="宋体" w:hAnsi="宋体" w:eastAsia="方正楷体简体" w:cs="方正楷体简体"/>
          <w:b w:val="0"/>
          <w:bCs w:val="0"/>
          <w:kern w:val="2"/>
          <w:sz w:val="32"/>
          <w:szCs w:val="32"/>
          <w:highlight w:val="none"/>
          <w:lang w:val="en-US" w:eastAsia="zh-CN" w:bidi="ar-SA"/>
        </w:rPr>
      </w:pPr>
      <w:r>
        <w:rPr>
          <w:rFonts w:hint="eastAsia" w:ascii="宋体" w:hAnsi="宋体" w:eastAsia="方正楷体简体" w:cs="方正楷体简体"/>
          <w:b w:val="0"/>
          <w:bCs w:val="0"/>
          <w:kern w:val="2"/>
          <w:sz w:val="32"/>
          <w:szCs w:val="32"/>
          <w:highlight w:val="none"/>
          <w:lang w:val="en-US" w:eastAsia="zh-CN" w:bidi="ar-SA"/>
        </w:rPr>
        <w:t xml:space="preserve">（二）聚焦群众身边腐败问题和不正之风      </w:t>
      </w:r>
    </w:p>
    <w:p w14:paraId="4086AD85">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textAlignment w:val="auto"/>
        <w:rPr>
          <w:rFonts w:hint="eastAsia" w:ascii="宋体" w:hAnsi="宋体" w:eastAsia="方正仿宋简体" w:cs="方正仿宋简体"/>
          <w:b w:val="0"/>
          <w:bCs w:val="0"/>
          <w:sz w:val="32"/>
          <w:szCs w:val="32"/>
          <w:highlight w:val="none"/>
          <w:lang w:val="en-US" w:eastAsia="zh-CN"/>
        </w:rPr>
      </w:pPr>
      <w:r>
        <w:rPr>
          <w:rFonts w:hint="eastAsia" w:ascii="宋体" w:hAnsi="宋体" w:eastAsia="方正仿宋简体" w:cs="方正仿宋简体"/>
          <w:b w:val="0"/>
          <w:bCs w:val="0"/>
          <w:sz w:val="32"/>
          <w:szCs w:val="32"/>
          <w:highlight w:val="none"/>
          <w:lang w:val="en-US" w:eastAsia="zh-CN"/>
        </w:rPr>
        <w:t>（10）整改内容：商促局作为企业与政府的沟通渠道，真正到企业和项目一线调查研究较少，对企业随时出现的经营难题掌握不多。</w:t>
      </w:r>
    </w:p>
    <w:p w14:paraId="1AEFC914">
      <w:pPr>
        <w:pStyle w:val="2"/>
        <w:keepNext w:val="0"/>
        <w:keepLines w:val="0"/>
        <w:pageBreakBefore w:val="0"/>
        <w:kinsoku/>
        <w:wordWrap/>
        <w:overflowPunct/>
        <w:topLinePunct w:val="0"/>
        <w:autoSpaceDE/>
        <w:autoSpaceDN/>
        <w:bidi w:val="0"/>
        <w:spacing w:line="570" w:lineRule="exact"/>
        <w:ind w:left="0" w:leftChars="0"/>
        <w:textAlignment w:val="auto"/>
        <w:rPr>
          <w:rFonts w:hint="eastAsia" w:ascii="宋体" w:hAnsi="宋体" w:eastAsia="方正仿宋简体" w:cs="方正仿宋简体"/>
          <w:b w:val="0"/>
          <w:bCs w:val="0"/>
          <w:sz w:val="32"/>
          <w:szCs w:val="32"/>
          <w:highlight w:val="none"/>
          <w:lang w:val="en-US" w:eastAsia="zh-CN"/>
        </w:rPr>
      </w:pPr>
      <w:r>
        <w:rPr>
          <w:rFonts w:hint="eastAsia" w:ascii="宋体" w:hAnsi="宋体" w:eastAsia="方正仿宋简体" w:cs="仿宋_GB2312"/>
          <w:sz w:val="32"/>
          <w:szCs w:val="32"/>
          <w:lang w:eastAsia="zh-CN"/>
        </w:rPr>
        <w:t>此问题整改已完成。</w:t>
      </w:r>
      <w:r>
        <w:rPr>
          <w:rFonts w:hint="eastAsia" w:ascii="宋体" w:hAnsi="宋体" w:eastAsia="方正仿宋简体" w:cs="仿宋_GB2312"/>
          <w:sz w:val="32"/>
          <w:szCs w:val="32"/>
        </w:rPr>
        <w:t>整改措施：</w:t>
      </w:r>
      <w:r>
        <w:rPr>
          <w:rFonts w:hint="eastAsia" w:ascii="宋体" w:hAnsi="宋体" w:eastAsia="方正仿宋简体" w:cs="仿宋_GB2312"/>
          <w:sz w:val="32"/>
          <w:szCs w:val="32"/>
          <w:lang w:val="en-US" w:eastAsia="zh-CN"/>
        </w:rPr>
        <w:t>一是</w:t>
      </w:r>
      <w:r>
        <w:rPr>
          <w:rFonts w:hint="eastAsia" w:ascii="宋体" w:hAnsi="宋体" w:eastAsia="方正仿宋简体" w:cs="方正仿宋简体"/>
          <w:b w:val="0"/>
          <w:bCs w:val="0"/>
          <w:sz w:val="32"/>
          <w:szCs w:val="32"/>
          <w:highlight w:val="none"/>
          <w:lang w:val="en-US" w:eastAsia="zh-CN"/>
        </w:rPr>
        <w:t>班子成员带队定期走访企业，宣传我局各项激励政策，认真听取企业意见建议，了解企业经营中遇到的困难，为企业出谋划策，协助解决来访邀请函、参展展位、出口信用保险优惠政策、金融融资等各类问题。二是组织企业参加外资、外贸、跨境电商、安全生产等培训会，帮助企业了解更多惠企政策，优化企业人才结构，助力企业做大做强。</w:t>
      </w:r>
    </w:p>
    <w:p w14:paraId="7B7E7C6E">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textAlignment w:val="auto"/>
        <w:rPr>
          <w:rFonts w:hint="default" w:ascii="宋体" w:hAnsi="宋体" w:eastAsia="方正仿宋简体" w:cs="方正仿宋简体"/>
          <w:b w:val="0"/>
          <w:bCs w:val="0"/>
          <w:sz w:val="32"/>
          <w:szCs w:val="32"/>
          <w:highlight w:val="none"/>
          <w:lang w:val="en-US" w:eastAsia="zh-CN"/>
        </w:rPr>
      </w:pPr>
      <w:r>
        <w:rPr>
          <w:rFonts w:hint="eastAsia" w:ascii="宋体" w:hAnsi="宋体" w:eastAsia="方正仿宋简体" w:cs="方正仿宋简体"/>
          <w:b w:val="0"/>
          <w:bCs w:val="0"/>
          <w:sz w:val="32"/>
          <w:szCs w:val="32"/>
          <w:highlight w:val="none"/>
          <w:lang w:val="en-US" w:eastAsia="zh-CN"/>
        </w:rPr>
        <w:t>（11）整改内容：对经济界政协委员提出的建议不够重视，甚至回复基本相同，内容简单，缺少具体措施。</w:t>
      </w:r>
    </w:p>
    <w:p w14:paraId="0B8D1083">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textAlignment w:val="auto"/>
        <w:rPr>
          <w:rFonts w:hint="eastAsia" w:ascii="宋体" w:hAnsi="宋体" w:eastAsia="方正仿宋简体" w:cs="方正仿宋简体"/>
          <w:b w:val="0"/>
          <w:bCs w:val="0"/>
          <w:sz w:val="32"/>
          <w:szCs w:val="32"/>
          <w:highlight w:val="none"/>
          <w:lang w:val="en-US" w:eastAsia="zh-CN"/>
        </w:rPr>
      </w:pPr>
      <w:r>
        <w:rPr>
          <w:rFonts w:hint="eastAsia" w:ascii="宋体" w:hAnsi="宋体" w:eastAsia="方正仿宋简体" w:cs="仿宋_GB2312"/>
          <w:sz w:val="32"/>
          <w:szCs w:val="32"/>
          <w:lang w:eastAsia="zh-CN"/>
        </w:rPr>
        <w:t>此问题整改已完成。</w:t>
      </w:r>
      <w:r>
        <w:rPr>
          <w:rFonts w:hint="eastAsia" w:ascii="宋体" w:hAnsi="宋体" w:eastAsia="方正仿宋简体" w:cs="仿宋_GB2312"/>
          <w:sz w:val="32"/>
          <w:szCs w:val="32"/>
        </w:rPr>
        <w:t>整改措施：</w:t>
      </w:r>
      <w:r>
        <w:rPr>
          <w:rFonts w:hint="eastAsia" w:ascii="宋体" w:hAnsi="宋体" w:eastAsia="方正仿宋简体" w:cs="方正仿宋简体"/>
          <w:b w:val="0"/>
          <w:bCs w:val="0"/>
          <w:sz w:val="32"/>
          <w:szCs w:val="32"/>
          <w:highlight w:val="none"/>
          <w:lang w:val="en-US" w:eastAsia="zh-CN"/>
        </w:rPr>
        <w:t>一是局党组高度重视政协委员所提出的意见和建议，责专人主动沟通对接，及时作出工作安排部署，认真审定报送的相关材料，善于通过政协委员反映的社情民意，及时了解群众呼声，密切与群众的血肉联系。今年7月，高标准完成了市政协1号提案路南区的接待工作，市政协副主席及部分委员到我区神州机械、瓦普特调研考察并听取了相关汇报；二是认真总结支持政协工作的好经验，不断探索新形势下加强与政协联系、互相促进工作的新途径。</w:t>
      </w:r>
    </w:p>
    <w:p w14:paraId="5CBED13A">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textAlignment w:val="auto"/>
        <w:rPr>
          <w:rFonts w:hint="eastAsia" w:ascii="宋体" w:hAnsi="宋体" w:eastAsia="方正仿宋简体" w:cs="方正仿宋简体"/>
          <w:b w:val="0"/>
          <w:bCs w:val="0"/>
          <w:sz w:val="32"/>
          <w:szCs w:val="32"/>
          <w:highlight w:val="none"/>
          <w:lang w:val="en-US" w:eastAsia="zh-CN"/>
        </w:rPr>
      </w:pPr>
      <w:r>
        <w:rPr>
          <w:rFonts w:hint="eastAsia" w:ascii="宋体" w:hAnsi="宋体" w:eastAsia="方正仿宋简体" w:cs="方正仿宋简体"/>
          <w:b w:val="0"/>
          <w:bCs w:val="0"/>
          <w:sz w:val="32"/>
          <w:szCs w:val="32"/>
          <w:highlight w:val="none"/>
          <w:lang w:val="en-US" w:eastAsia="zh-CN"/>
        </w:rPr>
        <w:t>（12）整改内容：该局存在值班人员思想松懈、制度执行不到位问题。</w:t>
      </w:r>
    </w:p>
    <w:p w14:paraId="7987FC24">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textAlignment w:val="auto"/>
        <w:rPr>
          <w:rFonts w:hint="default" w:ascii="宋体" w:hAnsi="宋体" w:eastAsia="方正仿宋简体" w:cs="方正仿宋简体"/>
          <w:b w:val="0"/>
          <w:bCs w:val="0"/>
          <w:sz w:val="32"/>
          <w:szCs w:val="32"/>
          <w:highlight w:val="none"/>
          <w:lang w:val="en-US" w:eastAsia="zh-CN"/>
        </w:rPr>
      </w:pPr>
      <w:r>
        <w:rPr>
          <w:rFonts w:hint="eastAsia" w:ascii="宋体" w:hAnsi="宋体" w:eastAsia="方正仿宋简体" w:cs="仿宋_GB2312"/>
          <w:sz w:val="32"/>
          <w:szCs w:val="32"/>
          <w:lang w:eastAsia="zh-CN"/>
        </w:rPr>
        <w:t>此问题整改已完成。</w:t>
      </w:r>
      <w:r>
        <w:rPr>
          <w:rFonts w:hint="eastAsia" w:ascii="宋体" w:hAnsi="宋体" w:eastAsia="方正仿宋简体" w:cs="仿宋_GB2312"/>
          <w:sz w:val="32"/>
          <w:szCs w:val="32"/>
        </w:rPr>
        <w:t>整改措施：</w:t>
      </w:r>
      <w:r>
        <w:rPr>
          <w:rFonts w:hint="eastAsia" w:ascii="宋体" w:hAnsi="宋体" w:eastAsia="方正仿宋简体" w:cs="仿宋_GB2312"/>
          <w:sz w:val="32"/>
          <w:szCs w:val="32"/>
          <w:lang w:val="en-US" w:eastAsia="zh-CN"/>
        </w:rPr>
        <w:t>一是</w:t>
      </w:r>
      <w:r>
        <w:rPr>
          <w:rFonts w:hint="eastAsia" w:ascii="宋体" w:hAnsi="宋体" w:eastAsia="方正仿宋简体" w:cs="方正仿宋简体"/>
          <w:b w:val="0"/>
          <w:bCs w:val="0"/>
          <w:sz w:val="32"/>
          <w:szCs w:val="32"/>
          <w:highlight w:val="none"/>
          <w:lang w:val="en-US" w:eastAsia="zh-CN"/>
        </w:rPr>
        <w:t>认真执行值班制度，按时制作张贴值班表，在重要时间节点通过会议、微信群等方式强调值班工作的重要性，提前通知值班人员按时到岗，确保全体工作人员知晓值班安排。二是严肃值班工作纪律，我局始终严格执行领导带班和24小时值班制度，带班领导按时到岗带班，认真处理值班期间各项事务；值班人员按时到岗值守，认真做好值班记录和交接工作，及时将发现问题、会议通知等第一时间按程序报告，做到在最短时间内组织领导到位、请示汇报到位、应急处置到位。巡察整改以来，我局未出现任何违反值班纪律的问题。</w:t>
      </w:r>
    </w:p>
    <w:p w14:paraId="3BC17DC6">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textAlignment w:val="auto"/>
        <w:rPr>
          <w:rFonts w:hint="default" w:ascii="宋体" w:hAnsi="宋体" w:eastAsia="方正楷体简体" w:cs="方正楷体简体"/>
          <w:b w:val="0"/>
          <w:bCs w:val="0"/>
          <w:kern w:val="2"/>
          <w:sz w:val="32"/>
          <w:szCs w:val="32"/>
          <w:highlight w:val="none"/>
          <w:lang w:val="en-US" w:eastAsia="zh-CN" w:bidi="ar-SA"/>
        </w:rPr>
      </w:pPr>
      <w:r>
        <w:rPr>
          <w:rFonts w:hint="eastAsia" w:ascii="宋体" w:hAnsi="宋体" w:eastAsia="方正楷体简体" w:cs="方正楷体简体"/>
          <w:b w:val="0"/>
          <w:bCs w:val="0"/>
          <w:kern w:val="2"/>
          <w:sz w:val="32"/>
          <w:szCs w:val="32"/>
          <w:highlight w:val="none"/>
          <w:lang w:val="en-US" w:eastAsia="zh-CN" w:bidi="ar-SA"/>
        </w:rPr>
        <w:t>（三）聚焦基层党组织软弱涣散、组织力欠缺方面</w:t>
      </w:r>
    </w:p>
    <w:p w14:paraId="1771C3E9">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textAlignment w:val="auto"/>
        <w:rPr>
          <w:rFonts w:hint="eastAsia" w:ascii="宋体" w:hAnsi="宋体" w:eastAsia="方正仿宋简体" w:cs="方正仿宋简体"/>
          <w:b w:val="0"/>
          <w:bCs w:val="0"/>
          <w:sz w:val="32"/>
          <w:szCs w:val="32"/>
          <w:highlight w:val="none"/>
          <w:lang w:val="en-US" w:eastAsia="zh-CN"/>
        </w:rPr>
      </w:pPr>
      <w:r>
        <w:rPr>
          <w:rFonts w:hint="eastAsia" w:ascii="宋体" w:hAnsi="宋体" w:eastAsia="方正仿宋简体" w:cs="方正仿宋简体"/>
          <w:b w:val="0"/>
          <w:bCs w:val="0"/>
          <w:sz w:val="32"/>
          <w:szCs w:val="32"/>
          <w:highlight w:val="none"/>
          <w:lang w:val="en-US" w:eastAsia="zh-CN"/>
        </w:rPr>
        <w:t>（13）整改内容：党组对组织生活重视不够，把关不严，会前征求意见不够充分，主要集中在分管行业的重点企业，会上自我剖析、自我批评较多。红脸出汗做的不够，民主生活会辣味不足。</w:t>
      </w:r>
    </w:p>
    <w:p w14:paraId="530A29EE">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textAlignment w:val="auto"/>
        <w:rPr>
          <w:rFonts w:hint="default" w:ascii="宋体" w:hAnsi="宋体" w:eastAsia="方正仿宋简体" w:cs="方正仿宋简体"/>
          <w:b w:val="0"/>
          <w:bCs w:val="0"/>
          <w:sz w:val="32"/>
          <w:szCs w:val="32"/>
          <w:highlight w:val="none"/>
          <w:lang w:val="en-US" w:eastAsia="zh-CN"/>
        </w:rPr>
      </w:pPr>
      <w:r>
        <w:rPr>
          <w:rFonts w:hint="eastAsia" w:ascii="宋体" w:hAnsi="宋体" w:eastAsia="方正仿宋简体" w:cs="仿宋_GB2312"/>
          <w:sz w:val="32"/>
          <w:szCs w:val="32"/>
          <w:lang w:eastAsia="zh-CN"/>
        </w:rPr>
        <w:t>此问题整改已完成。</w:t>
      </w:r>
      <w:r>
        <w:rPr>
          <w:rFonts w:hint="eastAsia" w:ascii="宋体" w:hAnsi="宋体" w:eastAsia="方正仿宋简体" w:cs="仿宋_GB2312"/>
          <w:sz w:val="32"/>
          <w:szCs w:val="32"/>
        </w:rPr>
        <w:t>整改措施：</w:t>
      </w:r>
      <w:r>
        <w:rPr>
          <w:rFonts w:hint="eastAsia" w:ascii="宋体" w:hAnsi="宋体" w:eastAsia="方正仿宋简体" w:cs="方正仿宋简体"/>
          <w:b w:val="0"/>
          <w:bCs w:val="0"/>
          <w:sz w:val="32"/>
          <w:szCs w:val="32"/>
          <w:highlight w:val="none"/>
          <w:lang w:val="en-US" w:eastAsia="zh-CN"/>
        </w:rPr>
        <w:t>一是提高政治站位，对巡察整改反馈意见主动认领问题，深刻剖析，勇于担当，在巡察整改专题民主生活会中，秉持实事求是、严肃认真的原则，积极提出中肯意见，切实开展好批评与自我批评，促进班子成员共同进步，坚决杜绝“老好人”行为。二是加强民主生活会会前征求意见，面向服务企业、机关工作人员充分征求意见，并根据征求意见汇总整改，切实加强队伍建设，提升班子领导决策能力。</w:t>
      </w:r>
    </w:p>
    <w:p w14:paraId="389EBDC5">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textAlignment w:val="auto"/>
        <w:rPr>
          <w:rFonts w:hint="eastAsia" w:ascii="宋体" w:hAnsi="宋体" w:eastAsia="方正仿宋简体" w:cs="方正仿宋简体"/>
          <w:b w:val="0"/>
          <w:bCs w:val="0"/>
          <w:sz w:val="32"/>
          <w:szCs w:val="32"/>
          <w:highlight w:val="none"/>
          <w:lang w:val="en-US" w:eastAsia="zh-CN"/>
        </w:rPr>
      </w:pPr>
      <w:r>
        <w:rPr>
          <w:rFonts w:hint="eastAsia" w:ascii="宋体" w:hAnsi="宋体" w:eastAsia="方正仿宋简体" w:cs="方正仿宋简体"/>
          <w:b w:val="0"/>
          <w:bCs w:val="0"/>
          <w:sz w:val="32"/>
          <w:szCs w:val="32"/>
          <w:highlight w:val="none"/>
          <w:lang w:val="en-US" w:eastAsia="zh-CN"/>
        </w:rPr>
        <w:t>（14）整改内容：撰写剖析材料不走心，领导班子民主生活会对照检查材料中2021年、2022年问题不同，但剖析根源及整改措施一样。个别班子成员不同年份民主生活会剖析材料存在雷同现象，一名班子成员2020年民主生活会剖析材料通篇网络抄袭；两名班子成员剖析材料内容一致，只修改了剖析顺序。</w:t>
      </w:r>
    </w:p>
    <w:p w14:paraId="12895973">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textAlignment w:val="auto"/>
        <w:rPr>
          <w:rFonts w:hint="eastAsia" w:ascii="宋体" w:hAnsi="宋体" w:eastAsia="方正仿宋简体" w:cs="方正仿宋简体"/>
          <w:b w:val="0"/>
          <w:bCs w:val="0"/>
          <w:sz w:val="32"/>
          <w:szCs w:val="32"/>
          <w:highlight w:val="none"/>
          <w:lang w:val="en-US" w:eastAsia="zh-CN"/>
        </w:rPr>
      </w:pPr>
      <w:r>
        <w:rPr>
          <w:rFonts w:hint="eastAsia" w:ascii="宋体" w:hAnsi="宋体" w:eastAsia="方正仿宋简体" w:cs="仿宋_GB2312"/>
          <w:sz w:val="32"/>
          <w:szCs w:val="32"/>
          <w:lang w:eastAsia="zh-CN"/>
        </w:rPr>
        <w:t>此问题整改已完成。</w:t>
      </w:r>
      <w:r>
        <w:rPr>
          <w:rFonts w:hint="eastAsia" w:ascii="宋体" w:hAnsi="宋体" w:eastAsia="方正仿宋简体" w:cs="仿宋_GB2312"/>
          <w:sz w:val="32"/>
          <w:szCs w:val="32"/>
        </w:rPr>
        <w:t>整改措施：</w:t>
      </w:r>
      <w:r>
        <w:rPr>
          <w:rFonts w:hint="eastAsia" w:ascii="宋体" w:hAnsi="宋体" w:eastAsia="方正仿宋简体" w:cs="仿宋_GB2312"/>
          <w:sz w:val="32"/>
          <w:szCs w:val="32"/>
          <w:lang w:val="en-US" w:eastAsia="zh-CN"/>
        </w:rPr>
        <w:t>一是</w:t>
      </w:r>
      <w:r>
        <w:rPr>
          <w:rFonts w:hint="eastAsia" w:ascii="宋体" w:hAnsi="宋体" w:eastAsia="方正仿宋简体" w:cs="方正仿宋简体"/>
          <w:b w:val="0"/>
          <w:bCs w:val="0"/>
          <w:sz w:val="32"/>
          <w:szCs w:val="32"/>
          <w:highlight w:val="none"/>
          <w:lang w:val="en-US" w:eastAsia="zh-CN"/>
        </w:rPr>
        <w:t>提高思想认识，班子成员认真学习了</w:t>
      </w:r>
      <w:r>
        <w:rPr>
          <w:rFonts w:hint="eastAsia" w:ascii="仿宋_GB2312" w:hAnsi="仿宋_GB2312" w:eastAsia="仿宋_GB2312" w:cs="仿宋_GB2312"/>
          <w:sz w:val="32"/>
          <w:szCs w:val="40"/>
          <w:lang w:eastAsia="zh-CN"/>
        </w:rPr>
        <w:t>《中国共产党章程》、</w:t>
      </w:r>
      <w:r>
        <w:rPr>
          <w:rFonts w:hint="eastAsia" w:ascii="仿宋_GB2312" w:hAnsi="仿宋_GB2312" w:eastAsia="仿宋_GB2312" w:cs="仿宋_GB2312"/>
          <w:sz w:val="32"/>
          <w:szCs w:val="40"/>
          <w:lang w:val="en-US" w:eastAsia="zh-CN"/>
        </w:rPr>
        <w:t>《中国共产党党员教育管理工作条例》</w:t>
      </w:r>
      <w:r>
        <w:rPr>
          <w:rFonts w:hint="eastAsia" w:ascii="仿宋_GB2312" w:hAnsi="仿宋_GB2312" w:eastAsia="仿宋_GB2312" w:cs="仿宋_GB2312"/>
          <w:sz w:val="32"/>
          <w:szCs w:val="40"/>
          <w:lang w:eastAsia="zh-CN"/>
        </w:rPr>
        <w:t>《中国共产党纪律处分条例》</w:t>
      </w:r>
      <w:r>
        <w:rPr>
          <w:rFonts w:hint="eastAsia" w:ascii="仿宋_GB2312" w:hAnsi="仿宋_GB2312" w:eastAsia="仿宋_GB2312" w:cs="仿宋_GB2312"/>
          <w:sz w:val="32"/>
          <w:szCs w:val="40"/>
          <w:lang w:val="en-US" w:eastAsia="zh-CN"/>
        </w:rPr>
        <w:t>等党内规章制度，</w:t>
      </w:r>
      <w:r>
        <w:rPr>
          <w:rFonts w:hint="eastAsia" w:ascii="宋体" w:hAnsi="宋体" w:eastAsia="方正仿宋简体" w:cs="方正仿宋简体"/>
          <w:b w:val="0"/>
          <w:bCs w:val="0"/>
          <w:sz w:val="32"/>
          <w:szCs w:val="32"/>
          <w:highlight w:val="none"/>
          <w:lang w:val="en-US" w:eastAsia="zh-CN"/>
        </w:rPr>
        <w:t>明确了严肃党内政治生活的重要性和必要性，进一步增强了党性意识和规矩意识。二是组织召开警示教育整顿大会，针对个别班子成员出现的民主生活会剖析材料存在雷同现象、网络抄袭现象，提出严肃批评并责令其撰写检查。三是召开巡察整改专题民主生活会，局党组书记、党组成员和非党组成员的班子成员对照此方面问题，主动对号认领，深刻剖析，着力解决党的组织生活不认真、不严肃及形式化问题，引导党员时刻牢记党员身份、提高党性修养。三是严把审查关，局党组书记严格审查班子成员的对照检查材料，杜绝网络抄袭、材料雷同、剖析不深刻或敷衍了事等情况发生，对照检查材料经“一把手”审核通过签字后统一存档。</w:t>
      </w:r>
    </w:p>
    <w:p w14:paraId="17585184">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textAlignment w:val="auto"/>
        <w:rPr>
          <w:rFonts w:hint="eastAsia" w:ascii="宋体" w:hAnsi="宋体" w:eastAsia="方正仿宋简体" w:cs="方正仿宋简体"/>
          <w:b w:val="0"/>
          <w:bCs w:val="0"/>
          <w:sz w:val="32"/>
          <w:szCs w:val="32"/>
          <w:highlight w:val="none"/>
          <w:lang w:val="en-US" w:eastAsia="zh-CN"/>
        </w:rPr>
      </w:pPr>
      <w:r>
        <w:rPr>
          <w:rFonts w:hint="eastAsia" w:ascii="宋体" w:hAnsi="宋体" w:eastAsia="方正仿宋简体" w:cs="方正仿宋简体"/>
          <w:b w:val="0"/>
          <w:bCs w:val="0"/>
          <w:sz w:val="32"/>
          <w:szCs w:val="32"/>
          <w:highlight w:val="none"/>
          <w:lang w:val="en-US" w:eastAsia="zh-CN"/>
        </w:rPr>
        <w:t>（15）整改内容：两名在外借调党员，长时间未参加本单位党组织活动，也未参加借调单位党组织活动。党组对此类情况不知晓，也未及时跟踪管理。</w:t>
      </w:r>
    </w:p>
    <w:p w14:paraId="45ED2594">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textAlignment w:val="auto"/>
        <w:rPr>
          <w:rFonts w:hint="eastAsia" w:ascii="宋体" w:hAnsi="宋体" w:eastAsia="方正仿宋简体" w:cs="方正仿宋简体"/>
          <w:b w:val="0"/>
          <w:bCs w:val="0"/>
          <w:sz w:val="32"/>
          <w:szCs w:val="32"/>
          <w:highlight w:val="none"/>
          <w:lang w:val="en-US" w:eastAsia="zh-CN"/>
        </w:rPr>
      </w:pPr>
      <w:r>
        <w:rPr>
          <w:rFonts w:hint="eastAsia" w:ascii="宋体" w:hAnsi="宋体" w:eastAsia="方正仿宋简体" w:cs="仿宋_GB2312"/>
          <w:sz w:val="32"/>
          <w:szCs w:val="32"/>
          <w:lang w:eastAsia="zh-CN"/>
        </w:rPr>
        <w:t>此问题整改已完成。</w:t>
      </w:r>
      <w:r>
        <w:rPr>
          <w:rFonts w:hint="eastAsia" w:ascii="宋体" w:hAnsi="宋体" w:eastAsia="方正仿宋简体" w:cs="仿宋_GB2312"/>
          <w:sz w:val="32"/>
          <w:szCs w:val="32"/>
        </w:rPr>
        <w:t>整改措施：</w:t>
      </w:r>
      <w:r>
        <w:rPr>
          <w:rFonts w:hint="eastAsia" w:ascii="宋体" w:hAnsi="宋体" w:eastAsia="方正仿宋简体" w:cs="方正仿宋简体"/>
          <w:b w:val="0"/>
          <w:bCs w:val="0"/>
          <w:sz w:val="32"/>
          <w:szCs w:val="32"/>
          <w:highlight w:val="none"/>
          <w:lang w:val="en-US" w:eastAsia="zh-CN"/>
        </w:rPr>
        <w:t>一是提高思想认识，着力加强学习型机关建设，局机关党支部组织召开党员大会重申了日常学习制度，全体党员干部坚持集中学习与自主学习相结合。班子成员以身作则，率先垂范，积极参加理论学习和党员活动，严格履行“一岗双责”，并监督分管人员按时参加党员活动。二是严肃党内政治生活，组织借调人员及时回本单位参加学习实践活动。按照《中国共产党章程》、《关于党内政治生活的若干准则》等有关规定，严格党组织纪律，加强党员教育工作，提高党员素质；认真落实党员活动制度，严格组织生活考勤，保证全体党员参加组织生活的权利和义务。</w:t>
      </w:r>
    </w:p>
    <w:p w14:paraId="6D5CA6C3">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textAlignment w:val="auto"/>
        <w:rPr>
          <w:rFonts w:hint="eastAsia" w:ascii="宋体" w:hAnsi="宋体" w:eastAsia="方正仿宋简体" w:cs="方正仿宋简体"/>
          <w:b w:val="0"/>
          <w:bCs w:val="0"/>
          <w:sz w:val="32"/>
          <w:szCs w:val="32"/>
          <w:highlight w:val="none"/>
          <w:lang w:val="en-US" w:eastAsia="zh-CN"/>
        </w:rPr>
      </w:pPr>
      <w:r>
        <w:rPr>
          <w:rFonts w:hint="eastAsia" w:ascii="宋体" w:hAnsi="宋体" w:eastAsia="方正仿宋简体" w:cs="方正仿宋简体"/>
          <w:b w:val="0"/>
          <w:bCs w:val="0"/>
          <w:sz w:val="32"/>
          <w:szCs w:val="32"/>
          <w:highlight w:val="none"/>
          <w:lang w:val="en-US" w:eastAsia="zh-CN"/>
        </w:rPr>
        <w:t>（16）整改内容：2020年、2021年、2022年局党组班子工作总结中全面从严治党、落实党风廉政建设等总结部分相同，未结合最新工作精神及本局实际情况适时调整工作重点，沉下心来思考研究党风工作不多。</w:t>
      </w:r>
    </w:p>
    <w:p w14:paraId="31ECAF33">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textAlignment w:val="auto"/>
        <w:rPr>
          <w:rFonts w:hint="eastAsia" w:ascii="宋体" w:hAnsi="宋体" w:eastAsia="方正仿宋简体" w:cs="方正仿宋简体"/>
          <w:b w:val="0"/>
          <w:bCs w:val="0"/>
          <w:sz w:val="32"/>
          <w:szCs w:val="32"/>
          <w:highlight w:val="none"/>
          <w:lang w:val="en-US" w:eastAsia="zh-CN"/>
        </w:rPr>
      </w:pPr>
      <w:r>
        <w:rPr>
          <w:rFonts w:hint="eastAsia" w:ascii="宋体" w:hAnsi="宋体" w:eastAsia="方正仿宋简体" w:cs="仿宋_GB2312"/>
          <w:sz w:val="32"/>
          <w:szCs w:val="32"/>
          <w:lang w:eastAsia="zh-CN"/>
        </w:rPr>
        <w:t>此问题整改已完成。</w:t>
      </w:r>
      <w:r>
        <w:rPr>
          <w:rFonts w:hint="eastAsia" w:ascii="宋体" w:hAnsi="宋体" w:eastAsia="方正仿宋简体" w:cs="方正仿宋简体"/>
          <w:b w:val="0"/>
          <w:bCs w:val="0"/>
          <w:sz w:val="32"/>
          <w:szCs w:val="32"/>
          <w:highlight w:val="none"/>
          <w:lang w:val="en-US" w:eastAsia="zh-CN"/>
        </w:rPr>
        <w:t>整改措施：一是坚持政治理论学习，增强规矩意识。局党组严格落实理论学习中心组学习制度，并积极组织领导干部使用“学习强国”平台自学。班子成员充分发挥“领头雁”作用，自觉加强党性修养，深刻研究新理论，结合新时代、新工作研究部署撰写学习笔记，严明政治纪律和政治规矩。二是增强主体责任意识。局党组严格落实全面从严治党和党风廉政建设主体责任，深刻理解落实主体责任的重要性和必要性，进一步明确班子成员的具体责任，确保党风廉政建设常抓不懈，持续好转。局党组于今年7月召开了党风廉政建设工作专题会议，研究我局当前的工作任务、存在问题及努力方向，在推动业务工作的同时抓好党建工作的层层落实，实现业务和党建工作“两手硬”。</w:t>
      </w:r>
    </w:p>
    <w:p w14:paraId="1AC3C467">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textAlignment w:val="auto"/>
        <w:rPr>
          <w:rFonts w:hint="eastAsia" w:ascii="宋体" w:hAnsi="宋体" w:eastAsia="方正仿宋简体" w:cs="方正仿宋简体"/>
          <w:b w:val="0"/>
          <w:bCs w:val="0"/>
          <w:sz w:val="32"/>
          <w:szCs w:val="32"/>
          <w:highlight w:val="none"/>
          <w:lang w:val="en-US" w:eastAsia="zh-CN"/>
        </w:rPr>
      </w:pPr>
      <w:r>
        <w:rPr>
          <w:rFonts w:hint="eastAsia" w:ascii="宋体" w:hAnsi="宋体" w:eastAsia="方正仿宋简体" w:cs="方正仿宋简体"/>
          <w:b w:val="0"/>
          <w:bCs w:val="0"/>
          <w:sz w:val="32"/>
          <w:szCs w:val="32"/>
          <w:highlight w:val="none"/>
          <w:lang w:val="en-US" w:eastAsia="zh-CN"/>
        </w:rPr>
        <w:t>（17）整改内容：2021年和2022年，党组书记述学述职述廉报告中述廉部分完全相同；一名班子成员在落实全面从严治党和个人廉洁自律情况述责述廉汇报中，存在抄袭现象，态度不够端正。</w:t>
      </w:r>
    </w:p>
    <w:p w14:paraId="05789A32">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textAlignment w:val="auto"/>
        <w:rPr>
          <w:rFonts w:hint="eastAsia" w:ascii="宋体" w:hAnsi="宋体" w:eastAsia="方正仿宋简体" w:cs="方正仿宋简体"/>
          <w:b w:val="0"/>
          <w:bCs w:val="0"/>
          <w:sz w:val="32"/>
          <w:szCs w:val="32"/>
          <w:highlight w:val="none"/>
          <w:lang w:val="en-US" w:eastAsia="zh-CN"/>
        </w:rPr>
      </w:pPr>
      <w:r>
        <w:rPr>
          <w:rFonts w:hint="eastAsia" w:ascii="宋体" w:hAnsi="宋体" w:eastAsia="方正仿宋简体" w:cs="仿宋_GB2312"/>
          <w:sz w:val="32"/>
          <w:szCs w:val="32"/>
          <w:lang w:eastAsia="zh-CN"/>
        </w:rPr>
        <w:t>此问题整改已完成。</w:t>
      </w:r>
      <w:r>
        <w:rPr>
          <w:rFonts w:hint="eastAsia" w:ascii="宋体" w:hAnsi="宋体" w:eastAsia="方正仿宋简体" w:cs="方正仿宋简体"/>
          <w:b w:val="0"/>
          <w:bCs w:val="0"/>
          <w:sz w:val="32"/>
          <w:szCs w:val="32"/>
          <w:highlight w:val="none"/>
          <w:lang w:val="en-US" w:eastAsia="zh-CN"/>
        </w:rPr>
        <w:t>整改措施：一是加强思想政治教育，进一步提高了思想认识，端正态度，增强党性和组织观念，引导全体工作人员特别是领导干部以高度负责的工作态度撰写年度工作报告。将学懂弄通做实习近平新时代中国特色社会主义思想作为首要政治任务，充分运用理论学习中心组学习制度、党员干部理论学习制度、“学习强国”软件平台等方式，推动理论学习持续走深走心走实，教育引导党员干部拥护“两个确立”，增强“四个意识”、坚定“四个自信”，坚决做到“两个维护”。二是严明纪律、严格履职。局党组对撰写文字材料投入足够的时间和精力，确保汇报材料真实、准确和深刻。领导干部充分发挥示范作用，坚决杜绝工作形式化，切实解决工作中慵散懒问题，严督实导，不断增强领导干部的思想自觉和行动自觉。三是严格把关审核，确保领导干部高标准完成汇报材料撰写工作。党组书记对领导干部的汇报材料进行重点审查、总把关，审核同意后最终定稿，进行逐一审核，确保每一份汇报材料都格式规范、内容深刻。</w:t>
      </w:r>
    </w:p>
    <w:p w14:paraId="5F249051">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textAlignment w:val="auto"/>
        <w:rPr>
          <w:rFonts w:hint="eastAsia" w:ascii="宋体" w:hAnsi="宋体" w:eastAsia="方正仿宋简体" w:cs="方正仿宋简体"/>
          <w:b w:val="0"/>
          <w:bCs w:val="0"/>
          <w:sz w:val="32"/>
          <w:szCs w:val="32"/>
          <w:highlight w:val="none"/>
          <w:lang w:val="en-US" w:eastAsia="zh-CN"/>
        </w:rPr>
      </w:pPr>
      <w:r>
        <w:rPr>
          <w:rFonts w:hint="eastAsia" w:ascii="宋体" w:hAnsi="宋体" w:eastAsia="方正仿宋简体" w:cs="方正仿宋简体"/>
          <w:b w:val="0"/>
          <w:bCs w:val="0"/>
          <w:sz w:val="32"/>
          <w:szCs w:val="32"/>
          <w:highlight w:val="none"/>
          <w:lang w:val="en-US" w:eastAsia="zh-CN"/>
        </w:rPr>
        <w:t>（18）整改内容：2020年至2022年商促局党风廉政建设工作完全相同，未结合最新工作安排进行调整。</w:t>
      </w:r>
    </w:p>
    <w:p w14:paraId="349576C6">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textAlignment w:val="auto"/>
        <w:rPr>
          <w:rFonts w:hint="eastAsia" w:ascii="宋体" w:hAnsi="宋体" w:eastAsia="方正仿宋简体" w:cs="方正仿宋简体"/>
          <w:b w:val="0"/>
          <w:bCs w:val="0"/>
          <w:sz w:val="32"/>
          <w:szCs w:val="32"/>
          <w:highlight w:val="none"/>
          <w:lang w:val="en-US" w:eastAsia="zh-CN"/>
        </w:rPr>
      </w:pPr>
      <w:r>
        <w:rPr>
          <w:rFonts w:hint="eastAsia" w:ascii="宋体" w:hAnsi="宋体" w:eastAsia="方正仿宋简体" w:cs="仿宋_GB2312"/>
          <w:sz w:val="32"/>
          <w:szCs w:val="32"/>
          <w:lang w:eastAsia="zh-CN"/>
        </w:rPr>
        <w:t>此问题整改已完成。</w:t>
      </w:r>
      <w:r>
        <w:rPr>
          <w:rFonts w:hint="eastAsia" w:ascii="宋体" w:hAnsi="宋体" w:eastAsia="方正仿宋简体" w:cs="方正仿宋简体"/>
          <w:b w:val="0"/>
          <w:bCs w:val="0"/>
          <w:sz w:val="32"/>
          <w:szCs w:val="32"/>
          <w:highlight w:val="none"/>
          <w:lang w:val="en-US" w:eastAsia="zh-CN"/>
        </w:rPr>
        <w:t>整改措施：一是提高思想站位，强化理论学习。局党组以理论学习中心组学习制度和党员干部理论学习制度为主，充分利用“学习强国”平台，深入学习习近平新时代中国特色社会主义思想，努力做到用思想武装头脑、指导实践、推动工作。增强创新意识，研究考虑前瞻性工作思路，结合我局实际修改完善工作计划。目前，我局共计38人，全体工作人员均已注册“学习强国”，注册使用率达到100%。二是加强党风廉政建设。局党组于今年7月召开了专题会议研究、总结党风廉政建设工作，再次明确局党组承担主体责任，“一把手”负总责，其他班子成员各负其责，坚持将党风廉政建设和反腐败任务分解到每个领导干部。</w:t>
      </w:r>
    </w:p>
    <w:p w14:paraId="6E8341D8">
      <w:pPr>
        <w:keepNext w:val="0"/>
        <w:keepLines w:val="0"/>
        <w:pageBreakBefore w:val="0"/>
        <w:kinsoku/>
        <w:wordWrap/>
        <w:overflowPunct/>
        <w:topLinePunct w:val="0"/>
        <w:autoSpaceDE/>
        <w:autoSpaceDN/>
        <w:bidi w:val="0"/>
        <w:spacing w:line="570" w:lineRule="exact"/>
        <w:ind w:left="0" w:leftChars="0" w:firstLine="640" w:firstLineChars="200"/>
        <w:textAlignment w:val="auto"/>
        <w:rPr>
          <w:rFonts w:ascii="宋体" w:hAnsi="宋体" w:eastAsia="方正黑体简体" w:cs="黑体"/>
          <w:sz w:val="32"/>
          <w:szCs w:val="32"/>
        </w:rPr>
      </w:pPr>
      <w:r>
        <w:rPr>
          <w:rFonts w:hint="eastAsia" w:ascii="宋体" w:hAnsi="宋体" w:eastAsia="方正黑体简体" w:cs="黑体"/>
          <w:sz w:val="32"/>
          <w:szCs w:val="32"/>
        </w:rPr>
        <w:t>三、下一步打算和措施</w:t>
      </w:r>
    </w:p>
    <w:p w14:paraId="2F46EA04">
      <w:pPr>
        <w:keepNext w:val="0"/>
        <w:keepLines w:val="0"/>
        <w:pageBreakBefore w:val="0"/>
        <w:kinsoku/>
        <w:wordWrap/>
        <w:overflowPunct/>
        <w:topLinePunct w:val="0"/>
        <w:autoSpaceDE/>
        <w:autoSpaceDN/>
        <w:bidi w:val="0"/>
        <w:adjustRightInd w:val="0"/>
        <w:snapToGrid w:val="0"/>
        <w:spacing w:line="570" w:lineRule="exact"/>
        <w:ind w:left="0" w:leftChars="0" w:firstLine="640" w:firstLineChars="200"/>
        <w:textAlignment w:val="auto"/>
        <w:rPr>
          <w:rFonts w:ascii="宋体" w:hAnsi="宋体" w:eastAsia="方正仿宋简体" w:cs="Times New Roman"/>
          <w:sz w:val="32"/>
          <w:szCs w:val="32"/>
          <w:highlight w:val="none"/>
        </w:rPr>
      </w:pPr>
      <w:r>
        <w:rPr>
          <w:rFonts w:hint="eastAsia" w:ascii="宋体" w:hAnsi="宋体" w:eastAsia="方正仿宋简体" w:cs="仿宋_GB2312"/>
          <w:sz w:val="32"/>
          <w:szCs w:val="32"/>
        </w:rPr>
        <w:t>目</w:t>
      </w:r>
      <w:r>
        <w:rPr>
          <w:rFonts w:hint="eastAsia" w:ascii="宋体" w:hAnsi="宋体" w:eastAsia="方正仿宋简体" w:cs="仿宋_GB2312"/>
          <w:sz w:val="32"/>
          <w:szCs w:val="32"/>
          <w:highlight w:val="none"/>
        </w:rPr>
        <w:t>前，</w:t>
      </w:r>
      <w:r>
        <w:rPr>
          <w:rFonts w:hint="eastAsia" w:ascii="宋体" w:hAnsi="宋体" w:eastAsia="方正仿宋简体" w:cs="仿宋_GB2312"/>
          <w:sz w:val="32"/>
          <w:szCs w:val="32"/>
          <w:highlight w:val="none"/>
          <w:lang w:val="en-US" w:eastAsia="zh-CN"/>
        </w:rPr>
        <w:t>局党组</w:t>
      </w:r>
      <w:r>
        <w:rPr>
          <w:rFonts w:hint="eastAsia" w:ascii="宋体" w:hAnsi="宋体" w:eastAsia="方正仿宋简体" w:cs="仿宋_GB2312"/>
          <w:sz w:val="32"/>
          <w:szCs w:val="32"/>
          <w:highlight w:val="none"/>
        </w:rPr>
        <w:t>整改工作</w:t>
      </w:r>
      <w:r>
        <w:rPr>
          <w:rFonts w:hint="eastAsia" w:ascii="宋体" w:hAnsi="宋体" w:eastAsia="方正仿宋简体" w:cs="仿宋_GB2312"/>
          <w:sz w:val="32"/>
          <w:szCs w:val="32"/>
          <w:highlight w:val="none"/>
          <w:lang w:val="en-US" w:eastAsia="zh-CN"/>
        </w:rPr>
        <w:t>已经取得初步成效，</w:t>
      </w:r>
      <w:r>
        <w:rPr>
          <w:rFonts w:hint="eastAsia" w:ascii="宋体" w:hAnsi="宋体" w:eastAsia="方正仿宋简体" w:cs="仿宋_GB2312"/>
          <w:sz w:val="32"/>
          <w:szCs w:val="32"/>
          <w:highlight w:val="none"/>
        </w:rPr>
        <w:t>下一步我们将</w:t>
      </w:r>
      <w:r>
        <w:rPr>
          <w:rFonts w:hint="eastAsia" w:ascii="宋体" w:hAnsi="宋体" w:eastAsia="方正仿宋简体" w:cs="Times New Roman"/>
          <w:sz w:val="32"/>
          <w:szCs w:val="32"/>
          <w:highlight w:val="none"/>
        </w:rPr>
        <w:t>继续按照</w:t>
      </w:r>
      <w:r>
        <w:rPr>
          <w:rFonts w:hint="eastAsia" w:ascii="宋体" w:hAnsi="宋体" w:eastAsia="方正仿宋简体" w:cs="Times New Roman"/>
          <w:sz w:val="32"/>
          <w:szCs w:val="32"/>
          <w:highlight w:val="none"/>
          <w:lang w:val="en-US" w:eastAsia="zh-CN"/>
        </w:rPr>
        <w:t>区委巡察办</w:t>
      </w:r>
      <w:r>
        <w:rPr>
          <w:rFonts w:hint="eastAsia" w:ascii="宋体" w:hAnsi="宋体" w:eastAsia="方正仿宋简体" w:cs="Times New Roman"/>
          <w:sz w:val="32"/>
          <w:szCs w:val="32"/>
          <w:highlight w:val="none"/>
        </w:rPr>
        <w:t>反馈意见要求，力促巡察整改取得更加突出的效果，真正实现全面整改、彻底整改，推动全面从严治党向纵深发展。</w:t>
      </w:r>
    </w:p>
    <w:p w14:paraId="24EB0DF6">
      <w:pPr>
        <w:keepNext w:val="0"/>
        <w:keepLines w:val="0"/>
        <w:pageBreakBefore w:val="0"/>
        <w:kinsoku/>
        <w:wordWrap/>
        <w:overflowPunct/>
        <w:topLinePunct w:val="0"/>
        <w:autoSpaceDE/>
        <w:autoSpaceDN/>
        <w:bidi w:val="0"/>
        <w:spacing w:line="570" w:lineRule="exact"/>
        <w:ind w:left="319" w:leftChars="152" w:firstLine="320" w:firstLineChars="100"/>
        <w:jc w:val="left"/>
        <w:textAlignment w:val="auto"/>
        <w:rPr>
          <w:rFonts w:ascii="宋体" w:hAnsi="宋体" w:eastAsia="方正楷体简体" w:cs="楷体_GB2312"/>
          <w:bCs/>
          <w:sz w:val="32"/>
          <w:szCs w:val="32"/>
          <w:highlight w:val="none"/>
        </w:rPr>
      </w:pPr>
      <w:r>
        <w:rPr>
          <w:rFonts w:hint="eastAsia" w:ascii="宋体" w:hAnsi="宋体" w:eastAsia="方正楷体简体" w:cs="仿宋_GB2312"/>
          <w:kern w:val="2"/>
          <w:sz w:val="32"/>
          <w:szCs w:val="32"/>
          <w:highlight w:val="none"/>
          <w:lang w:val="en-US" w:eastAsia="zh-CN" w:bidi="ar-SA"/>
        </w:rPr>
        <w:t xml:space="preserve">(一)提高政治站位，强化责任意识 </w:t>
      </w:r>
      <w:r>
        <w:rPr>
          <w:rFonts w:hint="eastAsia" w:ascii="宋体" w:hAnsi="宋体" w:eastAsia="方正楷体简体" w:cs="楷体_GB2312"/>
          <w:bCs/>
          <w:sz w:val="32"/>
          <w:szCs w:val="32"/>
          <w:highlight w:val="none"/>
          <w:lang w:val="en-US" w:eastAsia="zh-CN"/>
        </w:rPr>
        <w:t xml:space="preserve">                  </w:t>
      </w:r>
    </w:p>
    <w:p w14:paraId="7F242383">
      <w:pPr>
        <w:keepNext w:val="0"/>
        <w:keepLines w:val="0"/>
        <w:pageBreakBefore w:val="0"/>
        <w:kinsoku/>
        <w:wordWrap/>
        <w:overflowPunct/>
        <w:topLinePunct w:val="0"/>
        <w:autoSpaceDE/>
        <w:autoSpaceDN/>
        <w:bidi w:val="0"/>
        <w:adjustRightInd w:val="0"/>
        <w:snapToGrid w:val="0"/>
        <w:spacing w:line="570" w:lineRule="exact"/>
        <w:ind w:left="0" w:leftChars="0" w:firstLine="640" w:firstLineChars="200"/>
        <w:textAlignment w:val="auto"/>
        <w:rPr>
          <w:rFonts w:hint="eastAsia" w:ascii="宋体" w:hAnsi="宋体" w:eastAsia="方正仿宋简体" w:cs="Times New Roman"/>
          <w:sz w:val="32"/>
          <w:szCs w:val="32"/>
          <w:highlight w:val="none"/>
          <w:lang w:val="en-US" w:eastAsia="zh-CN"/>
        </w:rPr>
      </w:pPr>
      <w:r>
        <w:rPr>
          <w:rFonts w:hint="eastAsia" w:ascii="宋体" w:hAnsi="宋体" w:eastAsia="方正仿宋简体" w:cs="Times New Roman"/>
          <w:sz w:val="32"/>
          <w:szCs w:val="32"/>
          <w:highlight w:val="none"/>
          <w:lang w:val="en-US" w:eastAsia="zh-CN"/>
        </w:rPr>
        <w:t>坚持以习近平新时代中国特色社会主义思想为指导，把巡察整改作为一项重要政治任务，将思想和行动统一到区委巡察组的要求上来，进一步增强做好巡察整改工作的政治自觉和行动自觉，聚焦工作短板，坚持问题导向，扎实开展整改，确保整改取得实效。</w:t>
      </w:r>
    </w:p>
    <w:p w14:paraId="157E8E76">
      <w:pPr>
        <w:keepNext w:val="0"/>
        <w:keepLines w:val="0"/>
        <w:pageBreakBefore w:val="0"/>
        <w:kinsoku/>
        <w:wordWrap/>
        <w:overflowPunct/>
        <w:topLinePunct w:val="0"/>
        <w:autoSpaceDE/>
        <w:autoSpaceDN/>
        <w:bidi w:val="0"/>
        <w:spacing w:line="570" w:lineRule="exact"/>
        <w:ind w:left="319" w:leftChars="152" w:firstLine="320" w:firstLineChars="100"/>
        <w:jc w:val="left"/>
        <w:textAlignment w:val="auto"/>
        <w:rPr>
          <w:rFonts w:hint="eastAsia" w:ascii="宋体" w:hAnsi="宋体" w:eastAsia="方正楷体简体" w:cs="仿宋_GB2312"/>
          <w:kern w:val="2"/>
          <w:sz w:val="32"/>
          <w:szCs w:val="32"/>
          <w:highlight w:val="none"/>
          <w:lang w:val="en-US" w:eastAsia="zh-CN" w:bidi="ar-SA"/>
        </w:rPr>
      </w:pPr>
      <w:r>
        <w:rPr>
          <w:rFonts w:hint="eastAsia" w:ascii="宋体" w:hAnsi="宋体" w:eastAsia="方正楷体简体" w:cs="仿宋_GB2312"/>
          <w:kern w:val="2"/>
          <w:sz w:val="32"/>
          <w:szCs w:val="32"/>
          <w:highlight w:val="none"/>
          <w:lang w:val="en-US" w:eastAsia="zh-CN" w:bidi="ar-SA"/>
        </w:rPr>
        <w:t>（二）强化问题导向，抓好问题整改</w:t>
      </w:r>
    </w:p>
    <w:p w14:paraId="778FC402">
      <w:pPr>
        <w:keepNext w:val="0"/>
        <w:keepLines w:val="0"/>
        <w:pageBreakBefore w:val="0"/>
        <w:kinsoku/>
        <w:wordWrap/>
        <w:overflowPunct/>
        <w:topLinePunct w:val="0"/>
        <w:autoSpaceDE/>
        <w:autoSpaceDN/>
        <w:bidi w:val="0"/>
        <w:adjustRightInd w:val="0"/>
        <w:snapToGrid w:val="0"/>
        <w:spacing w:line="570" w:lineRule="exact"/>
        <w:ind w:left="0" w:leftChars="0" w:firstLine="640" w:firstLineChars="200"/>
        <w:textAlignment w:val="auto"/>
        <w:rPr>
          <w:rFonts w:hint="eastAsia" w:ascii="宋体" w:hAnsi="宋体" w:eastAsia="方正仿宋简体" w:cs="Times New Roman"/>
          <w:sz w:val="32"/>
          <w:szCs w:val="32"/>
          <w:highlight w:val="none"/>
          <w:lang w:val="en-US" w:eastAsia="zh-CN"/>
        </w:rPr>
      </w:pPr>
      <w:r>
        <w:rPr>
          <w:rFonts w:hint="eastAsia" w:ascii="宋体" w:hAnsi="宋体" w:eastAsia="方正仿宋简体" w:cs="Times New Roman"/>
          <w:sz w:val="32"/>
          <w:szCs w:val="32"/>
          <w:highlight w:val="none"/>
          <w:lang w:val="en-US" w:eastAsia="zh-CN"/>
        </w:rPr>
        <w:t>坚持整改目标不变、整改劲头不松、整改力度不减，进一步增强领导班子及党员干部巡察整改的责任感和使命感，切实做好巡察整改“后半篇文章”。针对已经完成的整改任务，巩固整改成果，坚决防止问题反弹；对需要长期坚持的整改事项，坚持一抓到底，务求取得实效。</w:t>
      </w:r>
    </w:p>
    <w:p w14:paraId="55CB6F81">
      <w:pPr>
        <w:keepNext w:val="0"/>
        <w:keepLines w:val="0"/>
        <w:pageBreakBefore w:val="0"/>
        <w:kinsoku/>
        <w:wordWrap/>
        <w:overflowPunct/>
        <w:topLinePunct w:val="0"/>
        <w:autoSpaceDE/>
        <w:autoSpaceDN/>
        <w:bidi w:val="0"/>
        <w:adjustRightInd w:val="0"/>
        <w:snapToGrid w:val="0"/>
        <w:spacing w:line="570" w:lineRule="exact"/>
        <w:ind w:left="0" w:leftChars="0" w:firstLine="640" w:firstLineChars="200"/>
        <w:textAlignment w:val="auto"/>
        <w:rPr>
          <w:rFonts w:hint="eastAsia" w:ascii="宋体" w:hAnsi="宋体" w:eastAsia="方正仿宋简体" w:cs="Times New Roman"/>
          <w:sz w:val="32"/>
          <w:szCs w:val="32"/>
          <w:highlight w:val="none"/>
          <w:lang w:val="en-US" w:eastAsia="zh-CN"/>
        </w:rPr>
      </w:pPr>
      <w:r>
        <w:rPr>
          <w:rFonts w:hint="eastAsia" w:ascii="宋体" w:hAnsi="宋体" w:eastAsia="方正楷体简体" w:cs="仿宋_GB2312"/>
          <w:kern w:val="2"/>
          <w:sz w:val="32"/>
          <w:szCs w:val="32"/>
          <w:highlight w:val="none"/>
          <w:lang w:val="en-US" w:eastAsia="zh-CN" w:bidi="ar-SA"/>
        </w:rPr>
        <w:t>（三）建立长效机制，巩固整改成果。</w:t>
      </w:r>
    </w:p>
    <w:p w14:paraId="6A9A8DC0">
      <w:pPr>
        <w:keepNext w:val="0"/>
        <w:keepLines w:val="0"/>
        <w:pageBreakBefore w:val="0"/>
        <w:kinsoku/>
        <w:wordWrap/>
        <w:overflowPunct/>
        <w:topLinePunct w:val="0"/>
        <w:autoSpaceDE/>
        <w:autoSpaceDN/>
        <w:bidi w:val="0"/>
        <w:adjustRightInd w:val="0"/>
        <w:snapToGrid w:val="0"/>
        <w:spacing w:line="570" w:lineRule="exact"/>
        <w:ind w:left="0" w:leftChars="0" w:firstLine="640" w:firstLineChars="200"/>
        <w:textAlignment w:val="auto"/>
        <w:rPr>
          <w:rFonts w:ascii="宋体" w:hAnsi="宋体" w:eastAsia="方正仿宋简体" w:cs="Times New Roman"/>
          <w:sz w:val="32"/>
          <w:szCs w:val="32"/>
          <w:highlight w:val="none"/>
        </w:rPr>
      </w:pPr>
      <w:r>
        <w:rPr>
          <w:rFonts w:hint="eastAsia" w:ascii="宋体" w:hAnsi="宋体" w:eastAsia="方正仿宋简体" w:cs="Times New Roman"/>
          <w:sz w:val="32"/>
          <w:szCs w:val="32"/>
          <w:highlight w:val="none"/>
          <w:lang w:val="en-US" w:eastAsia="zh-CN"/>
        </w:rPr>
        <w:t>把巡察整改工作与我局制度建设紧密结合，总结并运用好整改成果，进一步修改完善我局《管理制度汇编》，构建干部作风建设的长效机制，有效转变工作作风，为扎实开展我局各项工作、提升工作效能提供坚强有力的制度保障。</w:t>
      </w:r>
    </w:p>
    <w:p w14:paraId="2D54F64B">
      <w:pPr>
        <w:pStyle w:val="2"/>
        <w:keepNext w:val="0"/>
        <w:keepLines w:val="0"/>
        <w:pageBreakBefore w:val="0"/>
        <w:kinsoku/>
        <w:wordWrap/>
        <w:overflowPunct/>
        <w:topLinePunct w:val="0"/>
        <w:autoSpaceDE/>
        <w:autoSpaceDN/>
        <w:bidi w:val="0"/>
        <w:spacing w:line="570" w:lineRule="exact"/>
        <w:ind w:left="0" w:leftChars="0" w:firstLine="0" w:firstLineChars="0"/>
        <w:textAlignment w:val="auto"/>
        <w:rPr>
          <w:rFonts w:ascii="宋体" w:hAnsi="宋体" w:eastAsia="仿宋_GB2312" w:cs="仿宋_GB2312"/>
          <w:sz w:val="32"/>
          <w:szCs w:val="32"/>
        </w:rPr>
      </w:pPr>
    </w:p>
    <w:p w14:paraId="476ACDD4">
      <w:pPr>
        <w:pStyle w:val="2"/>
        <w:keepNext w:val="0"/>
        <w:keepLines w:val="0"/>
        <w:pageBreakBefore w:val="0"/>
        <w:kinsoku/>
        <w:wordWrap/>
        <w:overflowPunct/>
        <w:topLinePunct w:val="0"/>
        <w:autoSpaceDE/>
        <w:autoSpaceDN/>
        <w:bidi w:val="0"/>
        <w:spacing w:line="570" w:lineRule="exact"/>
        <w:ind w:left="0" w:leftChars="0"/>
        <w:textAlignment w:val="auto"/>
        <w:rPr>
          <w:rFonts w:ascii="宋体" w:hAnsi="宋体" w:eastAsia="仿宋_GB2312" w:cs="仿宋_GB2312"/>
          <w:sz w:val="32"/>
          <w:szCs w:val="32"/>
        </w:rPr>
      </w:pPr>
    </w:p>
    <w:p w14:paraId="71AE1BC7">
      <w:pPr>
        <w:keepNext w:val="0"/>
        <w:keepLines w:val="0"/>
        <w:pageBreakBefore w:val="0"/>
        <w:kinsoku/>
        <w:wordWrap/>
        <w:overflowPunct/>
        <w:topLinePunct w:val="0"/>
        <w:autoSpaceDE/>
        <w:autoSpaceDN/>
        <w:bidi w:val="0"/>
        <w:spacing w:line="570" w:lineRule="exact"/>
        <w:ind w:left="0" w:leftChars="0" w:firstLine="640" w:firstLineChars="200"/>
        <w:jc w:val="right"/>
        <w:textAlignment w:val="auto"/>
        <w:rPr>
          <w:rFonts w:ascii="宋体" w:hAnsi="宋体" w:eastAsia="方正仿宋简体" w:cs="仿宋_GB2312"/>
          <w:sz w:val="32"/>
          <w:szCs w:val="32"/>
        </w:rPr>
      </w:pPr>
      <w:r>
        <w:rPr>
          <w:rFonts w:hint="eastAsia" w:ascii="宋体" w:hAnsi="宋体" w:eastAsia="方正仿宋简体" w:cs="仿宋_GB2312"/>
          <w:sz w:val="32"/>
          <w:szCs w:val="32"/>
        </w:rPr>
        <w:t xml:space="preserve"> </w:t>
      </w:r>
    </w:p>
    <w:p w14:paraId="5A048633">
      <w:pPr>
        <w:keepNext w:val="0"/>
        <w:keepLines w:val="0"/>
        <w:pageBreakBefore w:val="0"/>
        <w:kinsoku/>
        <w:wordWrap/>
        <w:overflowPunct/>
        <w:topLinePunct w:val="0"/>
        <w:autoSpaceDE/>
        <w:autoSpaceDN/>
        <w:bidi w:val="0"/>
        <w:spacing w:line="570" w:lineRule="exact"/>
        <w:ind w:left="0" w:leftChars="0" w:firstLine="640" w:firstLineChars="200"/>
        <w:jc w:val="right"/>
        <w:textAlignment w:val="auto"/>
        <w:rPr>
          <w:rFonts w:ascii="宋体" w:hAnsi="宋体" w:eastAsia="方正仿宋简体" w:cs="方正仿宋简体"/>
          <w:sz w:val="32"/>
          <w:szCs w:val="32"/>
        </w:rPr>
      </w:pPr>
      <w:r>
        <w:rPr>
          <w:rFonts w:hint="eastAsia" w:ascii="宋体" w:hAnsi="宋体" w:eastAsia="方正仿宋简体"/>
          <w:sz w:val="32"/>
          <w:szCs w:val="32"/>
        </w:rPr>
        <w:t>202</w:t>
      </w:r>
      <w:r>
        <w:rPr>
          <w:rFonts w:hint="eastAsia" w:ascii="宋体" w:hAnsi="宋体" w:eastAsia="方正仿宋简体"/>
          <w:sz w:val="32"/>
          <w:szCs w:val="32"/>
          <w:lang w:val="en-US" w:eastAsia="zh-CN"/>
        </w:rPr>
        <w:t>3</w:t>
      </w:r>
      <w:r>
        <w:rPr>
          <w:rFonts w:hint="eastAsia" w:ascii="宋体" w:hAnsi="宋体" w:eastAsia="方正仿宋简体"/>
          <w:sz w:val="32"/>
          <w:szCs w:val="32"/>
        </w:rPr>
        <w:t>年</w:t>
      </w:r>
      <w:r>
        <w:rPr>
          <w:rFonts w:hint="eastAsia" w:ascii="宋体" w:hAnsi="宋体" w:eastAsia="方正仿宋简体"/>
          <w:sz w:val="32"/>
          <w:szCs w:val="32"/>
          <w:lang w:val="en-US" w:eastAsia="zh-CN"/>
        </w:rPr>
        <w:t>9</w:t>
      </w:r>
      <w:r>
        <w:rPr>
          <w:rFonts w:hint="eastAsia" w:ascii="宋体" w:hAnsi="宋体" w:eastAsia="方正仿宋简体"/>
          <w:sz w:val="32"/>
          <w:szCs w:val="32"/>
        </w:rPr>
        <w:t>月2</w:t>
      </w:r>
      <w:r>
        <w:rPr>
          <w:rFonts w:hint="eastAsia" w:ascii="宋体" w:hAnsi="宋体" w:eastAsia="方正仿宋简体"/>
          <w:sz w:val="32"/>
          <w:szCs w:val="32"/>
          <w:lang w:val="en-US" w:eastAsia="zh-CN"/>
        </w:rPr>
        <w:t>7</w:t>
      </w:r>
      <w:r>
        <w:rPr>
          <w:rFonts w:hint="eastAsia" w:ascii="宋体" w:hAnsi="宋体" w:eastAsia="方正仿宋简体"/>
          <w:sz w:val="32"/>
          <w:szCs w:val="32"/>
        </w:rPr>
        <w:t>日</w:t>
      </w:r>
      <w:r>
        <w:rPr>
          <w:rFonts w:hint="eastAsia" w:ascii="宋体" w:hAnsi="宋体" w:eastAsia="方正仿宋简体" w:cs="仿宋_GB2312"/>
          <w:sz w:val="32"/>
          <w:szCs w:val="32"/>
        </w:rPr>
        <w:t xml:space="preserve">      </w:t>
      </w:r>
    </w:p>
    <w:sectPr>
      <w:footerReference r:id="rId4" w:type="first"/>
      <w:footerReference r:id="rId3" w:type="default"/>
      <w:pgSz w:w="11906" w:h="16838"/>
      <w:pgMar w:top="2268" w:right="1701" w:bottom="1701" w:left="1701" w:header="851" w:footer="1701"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D4C3C2-E1A8-4CD0-9992-3F7673703B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59C0C4EA-227C-4D4F-918C-008DF90A9DAC}"/>
  </w:font>
  <w:font w:name="方正大标宋_GBK">
    <w:altName w:val="宋体"/>
    <w:panose1 w:val="00000000000000000000"/>
    <w:charset w:val="86"/>
    <w:family w:val="auto"/>
    <w:pitch w:val="default"/>
    <w:sig w:usb0="00000000" w:usb1="00000000" w:usb2="00000000" w:usb3="00000000" w:csb0="00040000" w:csb1="00000000"/>
    <w:embedRegular r:id="rId3" w:fontKey="{4C6BEF4F-59B6-4CA0-8C26-35A8973DBCA2}"/>
  </w:font>
  <w:font w:name="方正仿宋简体">
    <w:panose1 w:val="03000509000000000000"/>
    <w:charset w:val="86"/>
    <w:family w:val="auto"/>
    <w:pitch w:val="default"/>
    <w:sig w:usb0="00000001" w:usb1="080E0000" w:usb2="00000000" w:usb3="00000000" w:csb0="00040000" w:csb1="00000000"/>
    <w:embedRegular r:id="rId4" w:fontKey="{A87A0EF1-3E2D-4D27-B940-1E0B9674D48E}"/>
  </w:font>
  <w:font w:name="仿宋_GB2312">
    <w:panose1 w:val="02010609030101010101"/>
    <w:charset w:val="86"/>
    <w:family w:val="auto"/>
    <w:pitch w:val="default"/>
    <w:sig w:usb0="00000001" w:usb1="080E0000" w:usb2="00000000" w:usb3="00000000" w:csb0="00040000" w:csb1="00000000"/>
    <w:embedRegular r:id="rId5" w:fontKey="{C20544CD-1703-4996-BDA2-5216DE508202}"/>
  </w:font>
  <w:font w:name="方正黑体简体">
    <w:panose1 w:val="03000509000000000000"/>
    <w:charset w:val="86"/>
    <w:family w:val="auto"/>
    <w:pitch w:val="default"/>
    <w:sig w:usb0="00000001" w:usb1="080E0000" w:usb2="00000000" w:usb3="00000000" w:csb0="00040000" w:csb1="00000000"/>
    <w:embedRegular r:id="rId6" w:fontKey="{2F1675F2-707F-40FD-94D4-6A11B27C9A1B}"/>
  </w:font>
  <w:font w:name="方正楷体简体">
    <w:panose1 w:val="03000509000000000000"/>
    <w:charset w:val="86"/>
    <w:family w:val="auto"/>
    <w:pitch w:val="default"/>
    <w:sig w:usb0="00000001" w:usb1="080E0000" w:usb2="00000000" w:usb3="00000000" w:csb0="00040000" w:csb1="00000000"/>
    <w:embedRegular r:id="rId7" w:fontKey="{670C5697-B8DA-4F4C-BC4F-1E485E28F1E6}"/>
  </w:font>
  <w:font w:name="楷体_GB2312">
    <w:panose1 w:val="02010609030101010101"/>
    <w:charset w:val="86"/>
    <w:family w:val="modern"/>
    <w:pitch w:val="default"/>
    <w:sig w:usb0="00000001" w:usb1="080E0000" w:usb2="00000000" w:usb3="00000000" w:csb0="00040000" w:csb1="00000000"/>
    <w:embedRegular r:id="rId8" w:fontKey="{E06EFD94-A35E-4732-87C1-D495CC54891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33395">
    <w:pPr>
      <w:pStyle w:val="8"/>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0FFA5959">
                <w:pPr>
                  <w:pStyle w:val="8"/>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- 10 -</w:t>
                </w:r>
                <w:r>
                  <w:rPr>
                    <w:rFonts w:hint="eastAsia" w:ascii="宋体" w:hAnsi="宋体" w:eastAsia="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D011F">
    <w:pPr>
      <w:pStyle w:val="8"/>
    </w:pPr>
    <w:r>
      <w:rPr>
        <w:sz w:val="18"/>
      </w:rPr>
      <w:pict>
        <v:shape id="_x0000_s1027" o:spid="_x0000_s102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FC06986">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80DA33"/>
    <w:multiLevelType w:val="singleLevel"/>
    <w:tmpl w:val="BE80DA33"/>
    <w:lvl w:ilvl="0" w:tentative="0">
      <w:start w:val="1"/>
      <w:numFmt w:val="chineseCounting"/>
      <w:suff w:val="nothing"/>
      <w:lvlText w:val="（%1）"/>
      <w:lvlJc w:val="left"/>
      <w:rPr>
        <w:rFonts w:hint="eastAsia"/>
      </w:rPr>
    </w:lvl>
  </w:abstractNum>
  <w:abstractNum w:abstractNumId="1">
    <w:nsid w:val="74795550"/>
    <w:multiLevelType w:val="singleLevel"/>
    <w:tmpl w:val="74795550"/>
    <w:lvl w:ilvl="0" w:tentative="0">
      <w:start w:val="8"/>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ZhYmI2NjYwMzkwYTIzMzAyODUzNTM3MjQwZGFkYjIifQ=="/>
  </w:docVars>
  <w:rsids>
    <w:rsidRoot w:val="004200DA"/>
    <w:rsid w:val="00014249"/>
    <w:rsid w:val="00043A06"/>
    <w:rsid w:val="00064C69"/>
    <w:rsid w:val="000A0776"/>
    <w:rsid w:val="000F4913"/>
    <w:rsid w:val="00116069"/>
    <w:rsid w:val="00133D6F"/>
    <w:rsid w:val="001876FA"/>
    <w:rsid w:val="001D499D"/>
    <w:rsid w:val="00257711"/>
    <w:rsid w:val="0026642F"/>
    <w:rsid w:val="00280BED"/>
    <w:rsid w:val="002D305E"/>
    <w:rsid w:val="0034095D"/>
    <w:rsid w:val="00347469"/>
    <w:rsid w:val="00360E24"/>
    <w:rsid w:val="00361C6B"/>
    <w:rsid w:val="00363991"/>
    <w:rsid w:val="003A2418"/>
    <w:rsid w:val="003C3B17"/>
    <w:rsid w:val="003E38B6"/>
    <w:rsid w:val="003E3E6D"/>
    <w:rsid w:val="00414267"/>
    <w:rsid w:val="00417A87"/>
    <w:rsid w:val="004200DA"/>
    <w:rsid w:val="0042581D"/>
    <w:rsid w:val="00430E60"/>
    <w:rsid w:val="00435671"/>
    <w:rsid w:val="00441A2E"/>
    <w:rsid w:val="00480A03"/>
    <w:rsid w:val="004A2179"/>
    <w:rsid w:val="004A2823"/>
    <w:rsid w:val="004A2BB9"/>
    <w:rsid w:val="004B44BC"/>
    <w:rsid w:val="004C70B4"/>
    <w:rsid w:val="004E59C6"/>
    <w:rsid w:val="00532340"/>
    <w:rsid w:val="005611D1"/>
    <w:rsid w:val="005613A1"/>
    <w:rsid w:val="0056158C"/>
    <w:rsid w:val="00562E91"/>
    <w:rsid w:val="005A4519"/>
    <w:rsid w:val="005E12F5"/>
    <w:rsid w:val="005E3EE5"/>
    <w:rsid w:val="00602AB9"/>
    <w:rsid w:val="00606A23"/>
    <w:rsid w:val="00612785"/>
    <w:rsid w:val="006A6BBD"/>
    <w:rsid w:val="006C654A"/>
    <w:rsid w:val="007335B2"/>
    <w:rsid w:val="00746FCC"/>
    <w:rsid w:val="007509FB"/>
    <w:rsid w:val="00752BBD"/>
    <w:rsid w:val="00773CF7"/>
    <w:rsid w:val="007A5652"/>
    <w:rsid w:val="007D7AE5"/>
    <w:rsid w:val="007E30EF"/>
    <w:rsid w:val="00821F87"/>
    <w:rsid w:val="0085009E"/>
    <w:rsid w:val="0087322A"/>
    <w:rsid w:val="008C3CC4"/>
    <w:rsid w:val="008E2DAA"/>
    <w:rsid w:val="008F7C08"/>
    <w:rsid w:val="00930024"/>
    <w:rsid w:val="00932B78"/>
    <w:rsid w:val="00985AD9"/>
    <w:rsid w:val="009B1FF1"/>
    <w:rsid w:val="00A06090"/>
    <w:rsid w:val="00A375A1"/>
    <w:rsid w:val="00A37728"/>
    <w:rsid w:val="00A93902"/>
    <w:rsid w:val="00A95725"/>
    <w:rsid w:val="00AA27FC"/>
    <w:rsid w:val="00AA79E1"/>
    <w:rsid w:val="00AC2FE5"/>
    <w:rsid w:val="00AD34E3"/>
    <w:rsid w:val="00B1418D"/>
    <w:rsid w:val="00B51D39"/>
    <w:rsid w:val="00B523CA"/>
    <w:rsid w:val="00B55657"/>
    <w:rsid w:val="00B90D70"/>
    <w:rsid w:val="00BA1809"/>
    <w:rsid w:val="00BA41AE"/>
    <w:rsid w:val="00BD26FA"/>
    <w:rsid w:val="00BF73B3"/>
    <w:rsid w:val="00C00DB1"/>
    <w:rsid w:val="00C1096D"/>
    <w:rsid w:val="00C16C4C"/>
    <w:rsid w:val="00C41938"/>
    <w:rsid w:val="00C7777C"/>
    <w:rsid w:val="00CA5EE5"/>
    <w:rsid w:val="00CB7F03"/>
    <w:rsid w:val="00CE0129"/>
    <w:rsid w:val="00CE7B5F"/>
    <w:rsid w:val="00CF3B9A"/>
    <w:rsid w:val="00D33966"/>
    <w:rsid w:val="00D67412"/>
    <w:rsid w:val="00D87517"/>
    <w:rsid w:val="00DA679C"/>
    <w:rsid w:val="00DB6391"/>
    <w:rsid w:val="00DD37F4"/>
    <w:rsid w:val="00E22CC2"/>
    <w:rsid w:val="00E42211"/>
    <w:rsid w:val="00E527B2"/>
    <w:rsid w:val="00E65E9E"/>
    <w:rsid w:val="00E95035"/>
    <w:rsid w:val="00EC488A"/>
    <w:rsid w:val="00EE3460"/>
    <w:rsid w:val="00F21F8B"/>
    <w:rsid w:val="00F36728"/>
    <w:rsid w:val="00F5780B"/>
    <w:rsid w:val="00F76DF5"/>
    <w:rsid w:val="00F826D6"/>
    <w:rsid w:val="00F9345F"/>
    <w:rsid w:val="00FD5AF0"/>
    <w:rsid w:val="011C2186"/>
    <w:rsid w:val="01352B94"/>
    <w:rsid w:val="014119FE"/>
    <w:rsid w:val="016814B1"/>
    <w:rsid w:val="017805C8"/>
    <w:rsid w:val="019969A4"/>
    <w:rsid w:val="01C6177F"/>
    <w:rsid w:val="01E2696D"/>
    <w:rsid w:val="021063EA"/>
    <w:rsid w:val="02375CF2"/>
    <w:rsid w:val="028B6B40"/>
    <w:rsid w:val="02A65EF1"/>
    <w:rsid w:val="02B20F42"/>
    <w:rsid w:val="02DB4F3D"/>
    <w:rsid w:val="03034493"/>
    <w:rsid w:val="03100052"/>
    <w:rsid w:val="035C19C3"/>
    <w:rsid w:val="035D6899"/>
    <w:rsid w:val="037D59D7"/>
    <w:rsid w:val="03FD0D7C"/>
    <w:rsid w:val="040E2CB7"/>
    <w:rsid w:val="042A4F24"/>
    <w:rsid w:val="0430275A"/>
    <w:rsid w:val="046233A6"/>
    <w:rsid w:val="04F26FC1"/>
    <w:rsid w:val="0513412C"/>
    <w:rsid w:val="05502988"/>
    <w:rsid w:val="055A4365"/>
    <w:rsid w:val="057736BE"/>
    <w:rsid w:val="06451DC1"/>
    <w:rsid w:val="06520091"/>
    <w:rsid w:val="06BC5CFC"/>
    <w:rsid w:val="06C2240C"/>
    <w:rsid w:val="06C61153"/>
    <w:rsid w:val="06D93B36"/>
    <w:rsid w:val="06DB44D3"/>
    <w:rsid w:val="075B736C"/>
    <w:rsid w:val="076E553C"/>
    <w:rsid w:val="0776389D"/>
    <w:rsid w:val="07AF75D6"/>
    <w:rsid w:val="07BC1ADF"/>
    <w:rsid w:val="08144141"/>
    <w:rsid w:val="08863652"/>
    <w:rsid w:val="08CC4A1B"/>
    <w:rsid w:val="08D507A4"/>
    <w:rsid w:val="08E521C1"/>
    <w:rsid w:val="08F624CB"/>
    <w:rsid w:val="090146C5"/>
    <w:rsid w:val="09192CB9"/>
    <w:rsid w:val="09B71569"/>
    <w:rsid w:val="09BD2516"/>
    <w:rsid w:val="09E77741"/>
    <w:rsid w:val="09E86C73"/>
    <w:rsid w:val="09EB3035"/>
    <w:rsid w:val="0A02544B"/>
    <w:rsid w:val="0A040B35"/>
    <w:rsid w:val="0A4B256E"/>
    <w:rsid w:val="0B0F746D"/>
    <w:rsid w:val="0B122608"/>
    <w:rsid w:val="0B24789F"/>
    <w:rsid w:val="0B35492B"/>
    <w:rsid w:val="0B3568A8"/>
    <w:rsid w:val="0B582596"/>
    <w:rsid w:val="0B664089"/>
    <w:rsid w:val="0BD22349"/>
    <w:rsid w:val="0BE54BBA"/>
    <w:rsid w:val="0BE666F7"/>
    <w:rsid w:val="0BFA23A6"/>
    <w:rsid w:val="0BFD44FB"/>
    <w:rsid w:val="0C82566A"/>
    <w:rsid w:val="0C8F3D96"/>
    <w:rsid w:val="0CAE6912"/>
    <w:rsid w:val="0CB630CD"/>
    <w:rsid w:val="0CCC4522"/>
    <w:rsid w:val="0CE76EA4"/>
    <w:rsid w:val="0CF96433"/>
    <w:rsid w:val="0D103454"/>
    <w:rsid w:val="0D4E37F0"/>
    <w:rsid w:val="0D5E4F3B"/>
    <w:rsid w:val="0D6126E5"/>
    <w:rsid w:val="0D6D1F55"/>
    <w:rsid w:val="0D747844"/>
    <w:rsid w:val="0DBE0DD6"/>
    <w:rsid w:val="0DBF538F"/>
    <w:rsid w:val="0DD25570"/>
    <w:rsid w:val="0E307979"/>
    <w:rsid w:val="0E774E36"/>
    <w:rsid w:val="0F1A028E"/>
    <w:rsid w:val="0F4C4E70"/>
    <w:rsid w:val="0F793B37"/>
    <w:rsid w:val="0FB95738"/>
    <w:rsid w:val="0FE60171"/>
    <w:rsid w:val="0FE96697"/>
    <w:rsid w:val="10134E54"/>
    <w:rsid w:val="10177A9A"/>
    <w:rsid w:val="101D7643"/>
    <w:rsid w:val="103A670E"/>
    <w:rsid w:val="107B4D5D"/>
    <w:rsid w:val="10CA5528"/>
    <w:rsid w:val="11B41481"/>
    <w:rsid w:val="11B42BBA"/>
    <w:rsid w:val="11C20769"/>
    <w:rsid w:val="11C268AA"/>
    <w:rsid w:val="11F67F1E"/>
    <w:rsid w:val="12176D07"/>
    <w:rsid w:val="122C0CDB"/>
    <w:rsid w:val="123F7E9B"/>
    <w:rsid w:val="1255782F"/>
    <w:rsid w:val="12A80EF9"/>
    <w:rsid w:val="132E54DC"/>
    <w:rsid w:val="13695F7E"/>
    <w:rsid w:val="13736DA8"/>
    <w:rsid w:val="13B8400B"/>
    <w:rsid w:val="13D6372A"/>
    <w:rsid w:val="13F15EBF"/>
    <w:rsid w:val="142C45C0"/>
    <w:rsid w:val="145113D4"/>
    <w:rsid w:val="147F7560"/>
    <w:rsid w:val="149208C7"/>
    <w:rsid w:val="14B922F8"/>
    <w:rsid w:val="15483F52"/>
    <w:rsid w:val="157E709D"/>
    <w:rsid w:val="15800A2D"/>
    <w:rsid w:val="1597635C"/>
    <w:rsid w:val="15CB0944"/>
    <w:rsid w:val="162B0F4B"/>
    <w:rsid w:val="16380B3A"/>
    <w:rsid w:val="166750E0"/>
    <w:rsid w:val="16AD71D8"/>
    <w:rsid w:val="16DA23DD"/>
    <w:rsid w:val="16DC051F"/>
    <w:rsid w:val="170B764B"/>
    <w:rsid w:val="179606CE"/>
    <w:rsid w:val="179B31FC"/>
    <w:rsid w:val="18242931"/>
    <w:rsid w:val="184F6AB0"/>
    <w:rsid w:val="18783E99"/>
    <w:rsid w:val="187F5234"/>
    <w:rsid w:val="18D45952"/>
    <w:rsid w:val="18DE1BAD"/>
    <w:rsid w:val="194B54E8"/>
    <w:rsid w:val="19593D1B"/>
    <w:rsid w:val="1A1A363C"/>
    <w:rsid w:val="1A5C3CA8"/>
    <w:rsid w:val="1A5F77DF"/>
    <w:rsid w:val="1A6011B1"/>
    <w:rsid w:val="1A9139AC"/>
    <w:rsid w:val="1A9D3EF4"/>
    <w:rsid w:val="1AA9543D"/>
    <w:rsid w:val="1AC63078"/>
    <w:rsid w:val="1AE14356"/>
    <w:rsid w:val="1AEA4D4F"/>
    <w:rsid w:val="1B89507D"/>
    <w:rsid w:val="1BB04E1F"/>
    <w:rsid w:val="1C123FC4"/>
    <w:rsid w:val="1C2C33AF"/>
    <w:rsid w:val="1CB933E7"/>
    <w:rsid w:val="1CD36FAB"/>
    <w:rsid w:val="1CF078DD"/>
    <w:rsid w:val="1D0D21B2"/>
    <w:rsid w:val="1D2F4E87"/>
    <w:rsid w:val="1D5341F3"/>
    <w:rsid w:val="1D5D6771"/>
    <w:rsid w:val="1D672B20"/>
    <w:rsid w:val="1D830A2C"/>
    <w:rsid w:val="1D8376DE"/>
    <w:rsid w:val="1DCD471E"/>
    <w:rsid w:val="1E326C77"/>
    <w:rsid w:val="1E4612FD"/>
    <w:rsid w:val="1E5479DA"/>
    <w:rsid w:val="1E973DF5"/>
    <w:rsid w:val="1EB51D82"/>
    <w:rsid w:val="1EB7113A"/>
    <w:rsid w:val="1ED55F80"/>
    <w:rsid w:val="1EF6795B"/>
    <w:rsid w:val="1F2D109F"/>
    <w:rsid w:val="1F7A6DCE"/>
    <w:rsid w:val="1FFE5062"/>
    <w:rsid w:val="2043265A"/>
    <w:rsid w:val="20542ED4"/>
    <w:rsid w:val="20742B8D"/>
    <w:rsid w:val="20887098"/>
    <w:rsid w:val="209C13B7"/>
    <w:rsid w:val="20F33846"/>
    <w:rsid w:val="212E6FFC"/>
    <w:rsid w:val="21ED7804"/>
    <w:rsid w:val="21FD224E"/>
    <w:rsid w:val="2203567D"/>
    <w:rsid w:val="22611FA4"/>
    <w:rsid w:val="2267379E"/>
    <w:rsid w:val="22CA3922"/>
    <w:rsid w:val="22EF034D"/>
    <w:rsid w:val="22F405EA"/>
    <w:rsid w:val="232E45A1"/>
    <w:rsid w:val="2355194D"/>
    <w:rsid w:val="2369313B"/>
    <w:rsid w:val="23901DDB"/>
    <w:rsid w:val="23CB7951"/>
    <w:rsid w:val="23D5432C"/>
    <w:rsid w:val="23F42EED"/>
    <w:rsid w:val="24040F53"/>
    <w:rsid w:val="24143FCC"/>
    <w:rsid w:val="244E193E"/>
    <w:rsid w:val="24586AB1"/>
    <w:rsid w:val="24712B38"/>
    <w:rsid w:val="247D4AB1"/>
    <w:rsid w:val="24A31C22"/>
    <w:rsid w:val="24C70A4B"/>
    <w:rsid w:val="24EE7D9B"/>
    <w:rsid w:val="250E16E6"/>
    <w:rsid w:val="25264ECA"/>
    <w:rsid w:val="254E3D42"/>
    <w:rsid w:val="25C816E8"/>
    <w:rsid w:val="25DF7858"/>
    <w:rsid w:val="25FF7D86"/>
    <w:rsid w:val="26D144D4"/>
    <w:rsid w:val="27033E0E"/>
    <w:rsid w:val="27090EBD"/>
    <w:rsid w:val="273A4F57"/>
    <w:rsid w:val="274A3283"/>
    <w:rsid w:val="275333D8"/>
    <w:rsid w:val="278350F5"/>
    <w:rsid w:val="27B82B04"/>
    <w:rsid w:val="27C41B3D"/>
    <w:rsid w:val="27CE0702"/>
    <w:rsid w:val="281E3FAD"/>
    <w:rsid w:val="28AD027E"/>
    <w:rsid w:val="28C94CF0"/>
    <w:rsid w:val="2916198F"/>
    <w:rsid w:val="296853CD"/>
    <w:rsid w:val="29BF634F"/>
    <w:rsid w:val="29C63095"/>
    <w:rsid w:val="29C6786F"/>
    <w:rsid w:val="2A202079"/>
    <w:rsid w:val="2A5B7DA4"/>
    <w:rsid w:val="2A703001"/>
    <w:rsid w:val="2A796DEF"/>
    <w:rsid w:val="2A8A6C60"/>
    <w:rsid w:val="2A950639"/>
    <w:rsid w:val="2AD8652E"/>
    <w:rsid w:val="2AE95F75"/>
    <w:rsid w:val="2B394B81"/>
    <w:rsid w:val="2B4C4BB1"/>
    <w:rsid w:val="2B74214B"/>
    <w:rsid w:val="2B762899"/>
    <w:rsid w:val="2B9B5E5B"/>
    <w:rsid w:val="2BBE4B57"/>
    <w:rsid w:val="2BCC4267"/>
    <w:rsid w:val="2C2D7A7E"/>
    <w:rsid w:val="2C461B33"/>
    <w:rsid w:val="2C5B60A8"/>
    <w:rsid w:val="2C8D6465"/>
    <w:rsid w:val="2CA6250B"/>
    <w:rsid w:val="2D1F0EAE"/>
    <w:rsid w:val="2DDB2E87"/>
    <w:rsid w:val="2DEC7B6C"/>
    <w:rsid w:val="2E1D760D"/>
    <w:rsid w:val="2E87038D"/>
    <w:rsid w:val="2EE23407"/>
    <w:rsid w:val="2F0714DA"/>
    <w:rsid w:val="2F25260C"/>
    <w:rsid w:val="2F454A5C"/>
    <w:rsid w:val="2FC54CF8"/>
    <w:rsid w:val="30266CE2"/>
    <w:rsid w:val="305C2910"/>
    <w:rsid w:val="307B780B"/>
    <w:rsid w:val="30803872"/>
    <w:rsid w:val="308B60BF"/>
    <w:rsid w:val="30B26433"/>
    <w:rsid w:val="30CB6875"/>
    <w:rsid w:val="30D879B9"/>
    <w:rsid w:val="30F15299"/>
    <w:rsid w:val="30F77FD8"/>
    <w:rsid w:val="31344D88"/>
    <w:rsid w:val="315A7AD8"/>
    <w:rsid w:val="318178A1"/>
    <w:rsid w:val="31834BFC"/>
    <w:rsid w:val="318F211C"/>
    <w:rsid w:val="31A677B9"/>
    <w:rsid w:val="31AC0DC2"/>
    <w:rsid w:val="31C0555B"/>
    <w:rsid w:val="31CC4FC0"/>
    <w:rsid w:val="31F10504"/>
    <w:rsid w:val="31F600DB"/>
    <w:rsid w:val="31FB7385"/>
    <w:rsid w:val="32454BA5"/>
    <w:rsid w:val="324A5856"/>
    <w:rsid w:val="32943D3B"/>
    <w:rsid w:val="32985526"/>
    <w:rsid w:val="32A25D21"/>
    <w:rsid w:val="32D73561"/>
    <w:rsid w:val="32DA4206"/>
    <w:rsid w:val="33216F80"/>
    <w:rsid w:val="33437504"/>
    <w:rsid w:val="336D79B9"/>
    <w:rsid w:val="339D2496"/>
    <w:rsid w:val="33F16B0E"/>
    <w:rsid w:val="34CA155F"/>
    <w:rsid w:val="35192376"/>
    <w:rsid w:val="353D027B"/>
    <w:rsid w:val="354700E7"/>
    <w:rsid w:val="354A2528"/>
    <w:rsid w:val="358D1505"/>
    <w:rsid w:val="35A30D5A"/>
    <w:rsid w:val="35A83501"/>
    <w:rsid w:val="35F15388"/>
    <w:rsid w:val="35F72828"/>
    <w:rsid w:val="365406C8"/>
    <w:rsid w:val="368F79CA"/>
    <w:rsid w:val="36B32E6C"/>
    <w:rsid w:val="36B83B40"/>
    <w:rsid w:val="36F13788"/>
    <w:rsid w:val="37117919"/>
    <w:rsid w:val="372403BE"/>
    <w:rsid w:val="37345F70"/>
    <w:rsid w:val="37691503"/>
    <w:rsid w:val="376D58C2"/>
    <w:rsid w:val="3774785D"/>
    <w:rsid w:val="378E229D"/>
    <w:rsid w:val="37F11B8C"/>
    <w:rsid w:val="383B194D"/>
    <w:rsid w:val="3868345D"/>
    <w:rsid w:val="3877662F"/>
    <w:rsid w:val="388A34DF"/>
    <w:rsid w:val="38987D46"/>
    <w:rsid w:val="38A01856"/>
    <w:rsid w:val="391463D4"/>
    <w:rsid w:val="3915713F"/>
    <w:rsid w:val="395328BA"/>
    <w:rsid w:val="39903ACA"/>
    <w:rsid w:val="39924596"/>
    <w:rsid w:val="39927FBD"/>
    <w:rsid w:val="39C80763"/>
    <w:rsid w:val="39D011BE"/>
    <w:rsid w:val="3A405BBE"/>
    <w:rsid w:val="3A4D6EBA"/>
    <w:rsid w:val="3ABD49A6"/>
    <w:rsid w:val="3AD273C0"/>
    <w:rsid w:val="3B2973B4"/>
    <w:rsid w:val="3B4C7172"/>
    <w:rsid w:val="3B516536"/>
    <w:rsid w:val="3BC2566F"/>
    <w:rsid w:val="3C1732DC"/>
    <w:rsid w:val="3C37572C"/>
    <w:rsid w:val="3C7533EC"/>
    <w:rsid w:val="3C8701FA"/>
    <w:rsid w:val="3CB82C9F"/>
    <w:rsid w:val="3CD335F9"/>
    <w:rsid w:val="3D17696B"/>
    <w:rsid w:val="3D3203DC"/>
    <w:rsid w:val="3D682276"/>
    <w:rsid w:val="3DA840D9"/>
    <w:rsid w:val="3E183EA9"/>
    <w:rsid w:val="3E395044"/>
    <w:rsid w:val="3E7A14AF"/>
    <w:rsid w:val="3EAC5DE7"/>
    <w:rsid w:val="3EBB36C2"/>
    <w:rsid w:val="3F6A406B"/>
    <w:rsid w:val="3F980B96"/>
    <w:rsid w:val="3FD67BE1"/>
    <w:rsid w:val="3FEE746D"/>
    <w:rsid w:val="403E003A"/>
    <w:rsid w:val="408C3409"/>
    <w:rsid w:val="408D3066"/>
    <w:rsid w:val="40B53836"/>
    <w:rsid w:val="40CC1A59"/>
    <w:rsid w:val="4122546F"/>
    <w:rsid w:val="417716DD"/>
    <w:rsid w:val="419A10A4"/>
    <w:rsid w:val="41B9551A"/>
    <w:rsid w:val="41E13F37"/>
    <w:rsid w:val="41F8770C"/>
    <w:rsid w:val="41F934D1"/>
    <w:rsid w:val="421D44BD"/>
    <w:rsid w:val="421E6739"/>
    <w:rsid w:val="422A188F"/>
    <w:rsid w:val="42856C31"/>
    <w:rsid w:val="429531AD"/>
    <w:rsid w:val="42A627A6"/>
    <w:rsid w:val="43342BB5"/>
    <w:rsid w:val="4387577C"/>
    <w:rsid w:val="4392408B"/>
    <w:rsid w:val="43C80061"/>
    <w:rsid w:val="44352E99"/>
    <w:rsid w:val="444C5AF8"/>
    <w:rsid w:val="446C7997"/>
    <w:rsid w:val="44A8366B"/>
    <w:rsid w:val="44BC7630"/>
    <w:rsid w:val="44C25815"/>
    <w:rsid w:val="45072FC1"/>
    <w:rsid w:val="4514577D"/>
    <w:rsid w:val="45326BC2"/>
    <w:rsid w:val="45506D03"/>
    <w:rsid w:val="457E6094"/>
    <w:rsid w:val="458B07DB"/>
    <w:rsid w:val="46364A07"/>
    <w:rsid w:val="464E3D9E"/>
    <w:rsid w:val="465B5FE9"/>
    <w:rsid w:val="46991BEC"/>
    <w:rsid w:val="46A14816"/>
    <w:rsid w:val="46B67B95"/>
    <w:rsid w:val="46D66883"/>
    <w:rsid w:val="46E33431"/>
    <w:rsid w:val="46E42891"/>
    <w:rsid w:val="46FC42FA"/>
    <w:rsid w:val="473A640E"/>
    <w:rsid w:val="474358CD"/>
    <w:rsid w:val="476B73B2"/>
    <w:rsid w:val="478F6747"/>
    <w:rsid w:val="47C81EDE"/>
    <w:rsid w:val="47CF48B5"/>
    <w:rsid w:val="47D60F57"/>
    <w:rsid w:val="48493EEF"/>
    <w:rsid w:val="48D633F3"/>
    <w:rsid w:val="48FA3BAD"/>
    <w:rsid w:val="490177EE"/>
    <w:rsid w:val="4949621E"/>
    <w:rsid w:val="497D499A"/>
    <w:rsid w:val="49AB553A"/>
    <w:rsid w:val="49B471FC"/>
    <w:rsid w:val="49C161C5"/>
    <w:rsid w:val="49C97FF3"/>
    <w:rsid w:val="4A3C46F2"/>
    <w:rsid w:val="4A681376"/>
    <w:rsid w:val="4AB3761D"/>
    <w:rsid w:val="4AC804C5"/>
    <w:rsid w:val="4AD82881"/>
    <w:rsid w:val="4AF40945"/>
    <w:rsid w:val="4B122D96"/>
    <w:rsid w:val="4B215F25"/>
    <w:rsid w:val="4B906C07"/>
    <w:rsid w:val="4BB735FD"/>
    <w:rsid w:val="4BC51F23"/>
    <w:rsid w:val="4BDA6C39"/>
    <w:rsid w:val="4C035C92"/>
    <w:rsid w:val="4C1E0EC3"/>
    <w:rsid w:val="4C395E0C"/>
    <w:rsid w:val="4C491D08"/>
    <w:rsid w:val="4C5F7193"/>
    <w:rsid w:val="4C79769B"/>
    <w:rsid w:val="4C844EBC"/>
    <w:rsid w:val="4CCA7DFB"/>
    <w:rsid w:val="4D112FC4"/>
    <w:rsid w:val="4D1C0FD8"/>
    <w:rsid w:val="4D4317E0"/>
    <w:rsid w:val="4D5021D3"/>
    <w:rsid w:val="4D912D07"/>
    <w:rsid w:val="4DBB5910"/>
    <w:rsid w:val="4DC26DA9"/>
    <w:rsid w:val="4DD729E4"/>
    <w:rsid w:val="4DEA1AB1"/>
    <w:rsid w:val="4E4A5082"/>
    <w:rsid w:val="4EB952BA"/>
    <w:rsid w:val="4EC444D9"/>
    <w:rsid w:val="4F255E8C"/>
    <w:rsid w:val="4F3D418E"/>
    <w:rsid w:val="4F6529A7"/>
    <w:rsid w:val="4F905113"/>
    <w:rsid w:val="4F924805"/>
    <w:rsid w:val="4F954FD7"/>
    <w:rsid w:val="4F980780"/>
    <w:rsid w:val="4FA90A98"/>
    <w:rsid w:val="4FB81A7C"/>
    <w:rsid w:val="4FDD7503"/>
    <w:rsid w:val="5092330E"/>
    <w:rsid w:val="50C02A4A"/>
    <w:rsid w:val="50CC15E6"/>
    <w:rsid w:val="518B234A"/>
    <w:rsid w:val="51BA27F6"/>
    <w:rsid w:val="51E60CAB"/>
    <w:rsid w:val="51F7076D"/>
    <w:rsid w:val="51FF14F3"/>
    <w:rsid w:val="51FF5E1C"/>
    <w:rsid w:val="520279BE"/>
    <w:rsid w:val="520F0E7D"/>
    <w:rsid w:val="52760D1B"/>
    <w:rsid w:val="52932B6C"/>
    <w:rsid w:val="52985792"/>
    <w:rsid w:val="52A005AB"/>
    <w:rsid w:val="52B41AC2"/>
    <w:rsid w:val="52C11D9C"/>
    <w:rsid w:val="52EC506B"/>
    <w:rsid w:val="53275EB7"/>
    <w:rsid w:val="53407043"/>
    <w:rsid w:val="535D1AC5"/>
    <w:rsid w:val="536A02C9"/>
    <w:rsid w:val="53947D10"/>
    <w:rsid w:val="53C02053"/>
    <w:rsid w:val="53EA19FA"/>
    <w:rsid w:val="54260590"/>
    <w:rsid w:val="54544D80"/>
    <w:rsid w:val="547C41CC"/>
    <w:rsid w:val="554F18E1"/>
    <w:rsid w:val="55B43462"/>
    <w:rsid w:val="55CD2120"/>
    <w:rsid w:val="55F304BE"/>
    <w:rsid w:val="562E14F6"/>
    <w:rsid w:val="563177C4"/>
    <w:rsid w:val="563819E0"/>
    <w:rsid w:val="564A5F3D"/>
    <w:rsid w:val="5652583E"/>
    <w:rsid w:val="565A7BD6"/>
    <w:rsid w:val="567D09CA"/>
    <w:rsid w:val="56A41B61"/>
    <w:rsid w:val="56F46E3B"/>
    <w:rsid w:val="57083245"/>
    <w:rsid w:val="574F0FBE"/>
    <w:rsid w:val="576905E5"/>
    <w:rsid w:val="57F9748D"/>
    <w:rsid w:val="581433C8"/>
    <w:rsid w:val="58235870"/>
    <w:rsid w:val="58326439"/>
    <w:rsid w:val="583A0626"/>
    <w:rsid w:val="584D65AC"/>
    <w:rsid w:val="587426FD"/>
    <w:rsid w:val="58A14202"/>
    <w:rsid w:val="58AF4153"/>
    <w:rsid w:val="58B3082C"/>
    <w:rsid w:val="591733B9"/>
    <w:rsid w:val="59212724"/>
    <w:rsid w:val="59741A4E"/>
    <w:rsid w:val="59BE3D0A"/>
    <w:rsid w:val="59ED3476"/>
    <w:rsid w:val="5A164274"/>
    <w:rsid w:val="5A2A10EE"/>
    <w:rsid w:val="5A4D2D3D"/>
    <w:rsid w:val="5A6B5BB8"/>
    <w:rsid w:val="5AB718D1"/>
    <w:rsid w:val="5ADA7288"/>
    <w:rsid w:val="5B183BB2"/>
    <w:rsid w:val="5BC27A93"/>
    <w:rsid w:val="5BDE4D6C"/>
    <w:rsid w:val="5BF3283D"/>
    <w:rsid w:val="5BF862E6"/>
    <w:rsid w:val="5C464511"/>
    <w:rsid w:val="5C630FAD"/>
    <w:rsid w:val="5C7B745F"/>
    <w:rsid w:val="5C8F0B99"/>
    <w:rsid w:val="5C9D00CB"/>
    <w:rsid w:val="5CCF0927"/>
    <w:rsid w:val="5CDB0BC0"/>
    <w:rsid w:val="5D0C0150"/>
    <w:rsid w:val="5D9A56C3"/>
    <w:rsid w:val="5DAD3649"/>
    <w:rsid w:val="5DCD7887"/>
    <w:rsid w:val="5DDC60E5"/>
    <w:rsid w:val="5E4C5A45"/>
    <w:rsid w:val="5E716BF2"/>
    <w:rsid w:val="5E9D5B21"/>
    <w:rsid w:val="5ED211E2"/>
    <w:rsid w:val="5EE623F1"/>
    <w:rsid w:val="5EFB06E3"/>
    <w:rsid w:val="5F3602D9"/>
    <w:rsid w:val="5F5B10A1"/>
    <w:rsid w:val="5F970138"/>
    <w:rsid w:val="5FF37F2A"/>
    <w:rsid w:val="5FF86BB8"/>
    <w:rsid w:val="5FFF05B3"/>
    <w:rsid w:val="601E082E"/>
    <w:rsid w:val="603324E2"/>
    <w:rsid w:val="604054FE"/>
    <w:rsid w:val="606F7ACA"/>
    <w:rsid w:val="60A2320D"/>
    <w:rsid w:val="60AE3960"/>
    <w:rsid w:val="60B261F5"/>
    <w:rsid w:val="60E94998"/>
    <w:rsid w:val="61230393"/>
    <w:rsid w:val="618B0B38"/>
    <w:rsid w:val="618D0102"/>
    <w:rsid w:val="62131239"/>
    <w:rsid w:val="625202E2"/>
    <w:rsid w:val="625B54AE"/>
    <w:rsid w:val="62725DD8"/>
    <w:rsid w:val="62B03532"/>
    <w:rsid w:val="62B2525D"/>
    <w:rsid w:val="62C76278"/>
    <w:rsid w:val="62E52CD1"/>
    <w:rsid w:val="62EA2C49"/>
    <w:rsid w:val="633C2085"/>
    <w:rsid w:val="634C69A4"/>
    <w:rsid w:val="63782B77"/>
    <w:rsid w:val="639B01D1"/>
    <w:rsid w:val="63E450BE"/>
    <w:rsid w:val="64357E6D"/>
    <w:rsid w:val="6452435B"/>
    <w:rsid w:val="6458376C"/>
    <w:rsid w:val="645B0A70"/>
    <w:rsid w:val="646709F5"/>
    <w:rsid w:val="64842687"/>
    <w:rsid w:val="649352B0"/>
    <w:rsid w:val="64B31FE7"/>
    <w:rsid w:val="64E83813"/>
    <w:rsid w:val="650173B7"/>
    <w:rsid w:val="650A29F7"/>
    <w:rsid w:val="652C579B"/>
    <w:rsid w:val="653C035D"/>
    <w:rsid w:val="654A07C5"/>
    <w:rsid w:val="654D2349"/>
    <w:rsid w:val="65685460"/>
    <w:rsid w:val="66331E72"/>
    <w:rsid w:val="66A2543B"/>
    <w:rsid w:val="66B93386"/>
    <w:rsid w:val="66C716A8"/>
    <w:rsid w:val="66F17A93"/>
    <w:rsid w:val="673646AF"/>
    <w:rsid w:val="679D6413"/>
    <w:rsid w:val="67A747E3"/>
    <w:rsid w:val="67AC5017"/>
    <w:rsid w:val="67AD2A21"/>
    <w:rsid w:val="67F65BEC"/>
    <w:rsid w:val="67FB7EC2"/>
    <w:rsid w:val="681D5A3D"/>
    <w:rsid w:val="682B626C"/>
    <w:rsid w:val="684619C0"/>
    <w:rsid w:val="685079F2"/>
    <w:rsid w:val="685F22FF"/>
    <w:rsid w:val="68616426"/>
    <w:rsid w:val="686C007D"/>
    <w:rsid w:val="689113D3"/>
    <w:rsid w:val="68AB3D61"/>
    <w:rsid w:val="68CA74A0"/>
    <w:rsid w:val="68CE0BED"/>
    <w:rsid w:val="690F51B7"/>
    <w:rsid w:val="691C2F2D"/>
    <w:rsid w:val="693D12AA"/>
    <w:rsid w:val="69540767"/>
    <w:rsid w:val="69726C82"/>
    <w:rsid w:val="6973575D"/>
    <w:rsid w:val="69971F0C"/>
    <w:rsid w:val="69C7609A"/>
    <w:rsid w:val="69E60893"/>
    <w:rsid w:val="6AAA27D5"/>
    <w:rsid w:val="6AAF19E9"/>
    <w:rsid w:val="6AB54D29"/>
    <w:rsid w:val="6AD612CD"/>
    <w:rsid w:val="6ADB4114"/>
    <w:rsid w:val="6B9714FA"/>
    <w:rsid w:val="6BAE0CB8"/>
    <w:rsid w:val="6BED431A"/>
    <w:rsid w:val="6C0631D2"/>
    <w:rsid w:val="6C984B07"/>
    <w:rsid w:val="6CE048CA"/>
    <w:rsid w:val="6CF50B68"/>
    <w:rsid w:val="6D166213"/>
    <w:rsid w:val="6D1851B9"/>
    <w:rsid w:val="6D34722B"/>
    <w:rsid w:val="6D4E65C6"/>
    <w:rsid w:val="6D54681C"/>
    <w:rsid w:val="6D8C5D99"/>
    <w:rsid w:val="6DB36A59"/>
    <w:rsid w:val="6DF35BCE"/>
    <w:rsid w:val="6E025752"/>
    <w:rsid w:val="6E217C74"/>
    <w:rsid w:val="6E4668EC"/>
    <w:rsid w:val="6E512C5E"/>
    <w:rsid w:val="6E8866FB"/>
    <w:rsid w:val="6F5E5C11"/>
    <w:rsid w:val="6F697589"/>
    <w:rsid w:val="6F956A18"/>
    <w:rsid w:val="70864686"/>
    <w:rsid w:val="70EC7D69"/>
    <w:rsid w:val="712F42C8"/>
    <w:rsid w:val="713C4F05"/>
    <w:rsid w:val="71905564"/>
    <w:rsid w:val="71A84821"/>
    <w:rsid w:val="71B47437"/>
    <w:rsid w:val="71CA4371"/>
    <w:rsid w:val="71EE5780"/>
    <w:rsid w:val="71FD0187"/>
    <w:rsid w:val="722A269E"/>
    <w:rsid w:val="725C1383"/>
    <w:rsid w:val="72C465E7"/>
    <w:rsid w:val="73112CB9"/>
    <w:rsid w:val="73267CCD"/>
    <w:rsid w:val="733652C8"/>
    <w:rsid w:val="73554449"/>
    <w:rsid w:val="73A038B4"/>
    <w:rsid w:val="73C3551C"/>
    <w:rsid w:val="74035919"/>
    <w:rsid w:val="742F59CD"/>
    <w:rsid w:val="743A529E"/>
    <w:rsid w:val="7449045D"/>
    <w:rsid w:val="746F77ED"/>
    <w:rsid w:val="749E2EE9"/>
    <w:rsid w:val="74FD680C"/>
    <w:rsid w:val="75260662"/>
    <w:rsid w:val="754C058F"/>
    <w:rsid w:val="75937B40"/>
    <w:rsid w:val="75D87C96"/>
    <w:rsid w:val="76363F01"/>
    <w:rsid w:val="765E001C"/>
    <w:rsid w:val="765E4B79"/>
    <w:rsid w:val="7678768D"/>
    <w:rsid w:val="76BF08CE"/>
    <w:rsid w:val="76C404D1"/>
    <w:rsid w:val="772F160C"/>
    <w:rsid w:val="779E794E"/>
    <w:rsid w:val="77CC17DD"/>
    <w:rsid w:val="78061E7B"/>
    <w:rsid w:val="780A539F"/>
    <w:rsid w:val="78486471"/>
    <w:rsid w:val="784A087C"/>
    <w:rsid w:val="78864262"/>
    <w:rsid w:val="789334AA"/>
    <w:rsid w:val="78A60E67"/>
    <w:rsid w:val="78A9482C"/>
    <w:rsid w:val="78C50799"/>
    <w:rsid w:val="78DC7658"/>
    <w:rsid w:val="79646E59"/>
    <w:rsid w:val="796A0317"/>
    <w:rsid w:val="796E7D05"/>
    <w:rsid w:val="798D4AE4"/>
    <w:rsid w:val="79AF1605"/>
    <w:rsid w:val="79E27CAE"/>
    <w:rsid w:val="7A345908"/>
    <w:rsid w:val="7A6B19E5"/>
    <w:rsid w:val="7A861051"/>
    <w:rsid w:val="7ACB74CB"/>
    <w:rsid w:val="7ACE4ED2"/>
    <w:rsid w:val="7AEA4F1B"/>
    <w:rsid w:val="7AFB1A3F"/>
    <w:rsid w:val="7B8E4662"/>
    <w:rsid w:val="7BD603BB"/>
    <w:rsid w:val="7BEB1AB4"/>
    <w:rsid w:val="7C2F624D"/>
    <w:rsid w:val="7C765446"/>
    <w:rsid w:val="7CCA1C3F"/>
    <w:rsid w:val="7CE060BC"/>
    <w:rsid w:val="7D174446"/>
    <w:rsid w:val="7D1E1FE0"/>
    <w:rsid w:val="7D23240F"/>
    <w:rsid w:val="7D252BA5"/>
    <w:rsid w:val="7D273E24"/>
    <w:rsid w:val="7D4A1A95"/>
    <w:rsid w:val="7D5B1B01"/>
    <w:rsid w:val="7D741635"/>
    <w:rsid w:val="7DA57A41"/>
    <w:rsid w:val="7E262A0F"/>
    <w:rsid w:val="7E5A6523"/>
    <w:rsid w:val="7E8E1A3C"/>
    <w:rsid w:val="7E90249F"/>
    <w:rsid w:val="7E9A63F8"/>
    <w:rsid w:val="7EAA20EA"/>
    <w:rsid w:val="7F010640"/>
    <w:rsid w:val="7F041195"/>
    <w:rsid w:val="7F6A2CF0"/>
    <w:rsid w:val="7F875518"/>
    <w:rsid w:val="7F8A1C87"/>
    <w:rsid w:val="7FD30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600" w:lineRule="exact"/>
      <w:ind w:firstLine="640" w:firstLineChars="200"/>
    </w:pPr>
    <w:rPr>
      <w:sz w:val="32"/>
    </w:rPr>
  </w:style>
  <w:style w:type="paragraph" w:styleId="6">
    <w:name w:val="Body Text"/>
    <w:basedOn w:val="1"/>
    <w:qFormat/>
    <w:uiPriority w:val="0"/>
    <w:pPr>
      <w:spacing w:after="120"/>
    </w:pPr>
  </w:style>
  <w:style w:type="paragraph" w:styleId="7">
    <w:name w:val="Date"/>
    <w:basedOn w:val="1"/>
    <w:next w:val="1"/>
    <w:link w:val="19"/>
    <w:qFormat/>
    <w:uiPriority w:val="0"/>
    <w:pPr>
      <w:ind w:left="100" w:leftChars="25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next w:val="1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0">
    <w:name w:val="样式5"/>
    <w:basedOn w:val="11"/>
    <w:qFormat/>
    <w:uiPriority w:val="99"/>
    <w:pPr>
      <w:widowControl/>
      <w:spacing w:line="480" w:lineRule="atLeast"/>
      <w:ind w:firstLine="454"/>
    </w:pPr>
    <w:rPr>
      <w:kern w:val="0"/>
      <w:sz w:val="24"/>
      <w:szCs w:val="20"/>
    </w:rPr>
  </w:style>
  <w:style w:type="paragraph" w:customStyle="1" w:styleId="11">
    <w:name w:val="正文1"/>
    <w:qFormat/>
    <w:uiPriority w:val="99"/>
    <w:pPr>
      <w:widowControl w:val="0"/>
      <w:adjustRightInd w:val="0"/>
      <w:snapToGrid w:val="0"/>
      <w:spacing w:line="500" w:lineRule="atLeast"/>
      <w:ind w:firstLine="567"/>
      <w:jc w:val="both"/>
    </w:pPr>
    <w:rPr>
      <w:rFonts w:ascii="Times New Roman" w:hAnsi="Times New Roman" w:eastAsia="宋体" w:cs="Times New Roman"/>
      <w:kern w:val="2"/>
      <w:sz w:val="28"/>
      <w:szCs w:val="22"/>
      <w:lang w:val="en-US" w:eastAsia="zh-CN" w:bidi="ar-SA"/>
    </w:rPr>
  </w:style>
  <w:style w:type="paragraph" w:styleId="12">
    <w:name w:val="footnote text"/>
    <w:basedOn w:val="1"/>
    <w:qFormat/>
    <w:uiPriority w:val="0"/>
    <w:pPr>
      <w:snapToGrid w:val="0"/>
      <w:jc w:val="left"/>
    </w:pPr>
    <w:rPr>
      <w:sz w:val="18"/>
    </w:rPr>
  </w:style>
  <w:style w:type="paragraph" w:styleId="13">
    <w:name w:val="Normal (Web)"/>
    <w:basedOn w:val="1"/>
    <w:qFormat/>
    <w:uiPriority w:val="0"/>
    <w:pPr>
      <w:spacing w:line="405" w:lineRule="atLeast"/>
      <w:ind w:firstLine="420"/>
      <w:jc w:val="left"/>
    </w:pPr>
    <w:rPr>
      <w:rFonts w:cs="Times New Roman"/>
      <w:kern w:val="0"/>
      <w:sz w:val="24"/>
    </w:rPr>
  </w:style>
  <w:style w:type="character" w:styleId="16">
    <w:name w:val="FollowedHyperlink"/>
    <w:basedOn w:val="15"/>
    <w:qFormat/>
    <w:uiPriority w:val="0"/>
    <w:rPr>
      <w:color w:val="333333"/>
      <w:u w:val="none"/>
    </w:rPr>
  </w:style>
  <w:style w:type="character" w:styleId="17">
    <w:name w:val="Hyperlink"/>
    <w:basedOn w:val="15"/>
    <w:qFormat/>
    <w:uiPriority w:val="0"/>
    <w:rPr>
      <w:color w:val="333333"/>
      <w:u w:val="none"/>
    </w:rPr>
  </w:style>
  <w:style w:type="character" w:customStyle="1" w:styleId="18">
    <w:name w:val="c"/>
    <w:basedOn w:val="15"/>
    <w:qFormat/>
    <w:uiPriority w:val="0"/>
    <w:rPr>
      <w:b/>
      <w:bdr w:val="single" w:color="CCCCCC" w:sz="2" w:space="0"/>
    </w:rPr>
  </w:style>
  <w:style w:type="character" w:customStyle="1" w:styleId="19">
    <w:name w:val="日期 Char"/>
    <w:basedOn w:val="15"/>
    <w:link w:val="7"/>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2112</Words>
  <Characters>2126</Characters>
  <Lines>59</Lines>
  <Paragraphs>16</Paragraphs>
  <TotalTime>35</TotalTime>
  <ScaleCrop>false</ScaleCrop>
  <LinksUpToDate>false</LinksUpToDate>
  <CharactersWithSpaces>2126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2020-01-06T07:19:00Z</dcterms:created>
  <dc:creator>Administrator</dc:creator>
  <cp:lastModifiedBy>Xperia</cp:lastModifiedBy>
  <cp:lastPrinted>2023-09-22T01:54:00Z</cp:lastPrinted>
  <dcterms:modified xsi:type="dcterms:W3CDTF">2025-09-04T00:48:08Z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6FA77077FF574CBAA829ADB4F5B82534_12</vt:lpwstr>
  </property>
  <property fmtid="{D5CDD505-2E9C-101B-9397-08002B2CF9AE}" pid="4" name="KSOTemplateDocerSaveRecord">
    <vt:lpwstr>eyJoZGlkIjoiOGZmOWMxYWQ5MWEyYmYzYmI3ODljZWY5YjUyM2M5MGEiLCJ1c2VySWQiOiI5NTIyODQyNjYifQ==</vt:lpwstr>
  </property>
</Properties>
</file>